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44D7B" w14:textId="3D68E025" w:rsidR="007A5707" w:rsidRPr="00A12813" w:rsidRDefault="001D7669" w:rsidP="00A12813">
      <w:pPr>
        <w:overflowPunct/>
        <w:autoSpaceDE/>
        <w:autoSpaceDN/>
        <w:adjustRightInd/>
        <w:jc w:val="left"/>
        <w:textAlignment w:val="auto"/>
        <w:rPr>
          <w:rFonts w:ascii="Roboto-Regular" w:hAnsi="Roboto-Regular" w:cs="Roboto-Regular"/>
          <w:color w:val="292929"/>
          <w:sz w:val="28"/>
          <w:szCs w:val="28"/>
        </w:rPr>
      </w:pPr>
      <w:r w:rsidRPr="00A12813">
        <w:rPr>
          <w:rFonts w:ascii="Helvetica Neue LT Std 65 Medium" w:hAnsi="Helvetica Neue LT Std 65 Medium" w:cs="Arial"/>
          <w:b/>
          <w:bCs/>
          <w:color w:val="000000"/>
          <w:sz w:val="28"/>
          <w:szCs w:val="18"/>
          <w:shd w:val="clear" w:color="auto" w:fill="FFFFFF"/>
          <w:lang w:val="es-ES_tradnl" w:eastAsia="es-ES_tradnl"/>
        </w:rPr>
        <w:t>Sistema de separación</w:t>
      </w:r>
      <w:r w:rsidRPr="001D7669">
        <w:rPr>
          <w:rFonts w:ascii="Helvetica Neue LT Std 75" w:hAnsi="Helvetica Neue LT Std 75" w:cs="Arial"/>
          <w:b/>
          <w:bCs/>
          <w:color w:val="000000"/>
          <w:sz w:val="28"/>
          <w:szCs w:val="18"/>
          <w:shd w:val="clear" w:color="auto" w:fill="FFFFFF"/>
          <w:lang w:val="es-ES_tradnl" w:eastAsia="es-ES_tradnl"/>
        </w:rPr>
        <w:t xml:space="preserve"> único de igus</w:t>
      </w:r>
      <w:r w:rsidR="00B8132A">
        <w:rPr>
          <w:rFonts w:ascii="Roboto-Regular" w:hAnsi="Roboto-Regular" w:cs="Roboto-Regular"/>
          <w:color w:val="292929"/>
          <w:sz w:val="28"/>
          <w:szCs w:val="28"/>
        </w:rPr>
        <w:t>®</w:t>
      </w:r>
      <w:r w:rsidR="00A12813">
        <w:rPr>
          <w:rFonts w:ascii="Roboto-Regular" w:hAnsi="Roboto-Regular" w:cs="Roboto-Regular"/>
          <w:color w:val="292929"/>
          <w:sz w:val="28"/>
          <w:szCs w:val="28"/>
        </w:rPr>
        <w:t xml:space="preserve"> </w:t>
      </w:r>
      <w:r w:rsidR="00A12813" w:rsidRPr="00A12813">
        <w:rPr>
          <w:rFonts w:ascii="Helvetica Neue LT Std 75" w:hAnsi="Helvetica Neue LT Std 75" w:cs="Roboto-Regular"/>
          <w:b/>
          <w:bCs/>
          <w:color w:val="292929"/>
          <w:sz w:val="28"/>
          <w:szCs w:val="28"/>
        </w:rPr>
        <w:t>mejora</w:t>
      </w:r>
      <w:r w:rsidR="00A12813" w:rsidRPr="00A12813">
        <w:rPr>
          <w:rFonts w:ascii="Helvetica Neue LT Std 75" w:hAnsi="Helvetica Neue LT Std 75" w:cs="Roboto-Regular"/>
          <w:b/>
          <w:bCs/>
          <w:color w:val="292929"/>
          <w:sz w:val="28"/>
          <w:szCs w:val="28"/>
        </w:rPr>
        <w:t xml:space="preserve"> el aprovechamiento de la cadena </w:t>
      </w:r>
      <w:r w:rsidR="00A12813">
        <w:rPr>
          <w:rFonts w:ascii="Helvetica Neue LT Std 75" w:hAnsi="Helvetica Neue LT Std 75" w:cs="Roboto-Regular"/>
          <w:b/>
          <w:bCs/>
          <w:color w:val="292929"/>
          <w:sz w:val="28"/>
          <w:szCs w:val="28"/>
        </w:rPr>
        <w:t>porta-</w:t>
      </w:r>
      <w:r w:rsidR="00A12813" w:rsidRPr="00A12813">
        <w:rPr>
          <w:rFonts w:ascii="Helvetica Neue LT Std 75" w:hAnsi="Helvetica Neue LT Std 75" w:cs="Roboto-Regular"/>
          <w:b/>
          <w:bCs/>
          <w:color w:val="292929"/>
          <w:sz w:val="28"/>
          <w:szCs w:val="28"/>
        </w:rPr>
        <w:t>cables e-chain</w:t>
      </w:r>
      <w:r w:rsidR="00A12813">
        <w:rPr>
          <w:rFonts w:ascii="Roboto-Regular" w:hAnsi="Roboto-Regular" w:cs="Roboto-Regular"/>
          <w:color w:val="292929"/>
          <w:sz w:val="28"/>
          <w:szCs w:val="28"/>
        </w:rPr>
        <w:t>®</w:t>
      </w:r>
      <w:r w:rsidR="00A12813" w:rsidRPr="00A12813">
        <w:rPr>
          <w:rFonts w:ascii="Helvetica Neue LT Std 75" w:hAnsi="Helvetica Neue LT Std 75" w:cs="Roboto-Regular"/>
          <w:b/>
          <w:bCs/>
          <w:color w:val="292929"/>
          <w:sz w:val="28"/>
          <w:szCs w:val="28"/>
        </w:rPr>
        <w:t xml:space="preserve"> y ahorra un 80% </w:t>
      </w:r>
      <w:r w:rsidR="00A12813" w:rsidRPr="00A12813">
        <w:rPr>
          <w:rFonts w:ascii="Helvetica Neue LT Std 75" w:hAnsi="Helvetica Neue LT Std 75" w:cs="Roboto-Regular"/>
          <w:b/>
          <w:bCs/>
          <w:color w:val="292929"/>
          <w:sz w:val="28"/>
          <w:szCs w:val="28"/>
        </w:rPr>
        <w:t xml:space="preserve">de tiempo </w:t>
      </w:r>
      <w:r w:rsidR="00A12813">
        <w:rPr>
          <w:rFonts w:ascii="Helvetica Neue LT Std 75" w:hAnsi="Helvetica Neue LT Std 75" w:cs="Roboto-Regular"/>
          <w:b/>
          <w:bCs/>
          <w:color w:val="292929"/>
          <w:sz w:val="28"/>
          <w:szCs w:val="28"/>
        </w:rPr>
        <w:t xml:space="preserve">de </w:t>
      </w:r>
      <w:r w:rsidR="00A12813" w:rsidRPr="00A12813">
        <w:rPr>
          <w:rFonts w:ascii="Helvetica Neue LT Std 75" w:hAnsi="Helvetica Neue LT Std 75" w:cs="Roboto-Regular"/>
          <w:b/>
          <w:bCs/>
          <w:color w:val="292929"/>
          <w:sz w:val="28"/>
          <w:szCs w:val="28"/>
        </w:rPr>
        <w:t>instalación.</w:t>
      </w:r>
    </w:p>
    <w:p w14:paraId="72632218" w14:textId="77777777" w:rsidR="006836FA" w:rsidRDefault="006836FA" w:rsidP="006836FA">
      <w:pPr>
        <w:pStyle w:val="BasicParagraph"/>
        <w:jc w:val="both"/>
        <w:rPr>
          <w:rFonts w:ascii="HelveticaNeueLTStd-Md" w:hAnsi="HelveticaNeueLTStd-Md" w:cs="HelveticaNeueLTStd-Md"/>
        </w:rPr>
      </w:pPr>
    </w:p>
    <w:p w14:paraId="128084A3" w14:textId="206A0200" w:rsidR="00A12813" w:rsidRPr="00A12813" w:rsidRDefault="00A12813" w:rsidP="00A12813">
      <w:pPr>
        <w:spacing w:line="360" w:lineRule="auto"/>
        <w:rPr>
          <w:rFonts w:ascii="Helvetica Neue" w:hAnsi="Helvetica Neue" w:cs="HelveticaNeueLTStd-Md"/>
          <w:b/>
          <w:sz w:val="24"/>
        </w:rPr>
      </w:pPr>
      <w:r>
        <w:rPr>
          <w:rFonts w:ascii="Helvetica Neue" w:hAnsi="Helvetica Neue" w:cs="HelveticaNeueLTStd-Md"/>
          <w:b/>
          <w:sz w:val="24"/>
        </w:rPr>
        <w:t>Toluca, Estado de México a 18 de Abril</w:t>
      </w:r>
      <w:r w:rsidR="00BC6F16" w:rsidRPr="00BC6F16">
        <w:rPr>
          <w:rFonts w:ascii="Helvetica Neue" w:hAnsi="Helvetica Neue" w:cs="HelveticaNeueLTStd-Md"/>
          <w:b/>
          <w:sz w:val="24"/>
        </w:rPr>
        <w:t xml:space="preserve"> de 2017</w:t>
      </w:r>
      <w:r w:rsidR="008B48B3" w:rsidRPr="00BC6F16">
        <w:rPr>
          <w:rFonts w:ascii="Helvetica Neue" w:hAnsi="Helvetica Neue" w:cs="HelveticaNeueLTStd-Md"/>
          <w:b/>
          <w:sz w:val="24"/>
        </w:rPr>
        <w:t xml:space="preserve"> – </w:t>
      </w:r>
      <w:r>
        <w:rPr>
          <w:rFonts w:ascii="Helvetica Neue" w:hAnsi="Helvetica Neue" w:cs="HelveticaNeueLTStd-Md"/>
          <w:b/>
          <w:sz w:val="24"/>
        </w:rPr>
        <w:t>Más rápida</w:t>
      </w:r>
      <w:r w:rsidRPr="00A12813">
        <w:rPr>
          <w:rFonts w:ascii="Helvetica Neue" w:hAnsi="Helvetica Neue" w:cs="HelveticaNeueLTStd-Md"/>
          <w:b/>
          <w:sz w:val="24"/>
        </w:rPr>
        <w:t xml:space="preserve"> que cualquier otra cadena </w:t>
      </w:r>
      <w:r>
        <w:rPr>
          <w:rFonts w:ascii="Helvetica Neue" w:hAnsi="Helvetica Neue" w:cs="HelveticaNeueLTStd-Md"/>
          <w:b/>
          <w:sz w:val="24"/>
        </w:rPr>
        <w:t xml:space="preserve">porta-cables </w:t>
      </w:r>
      <w:r w:rsidRPr="00A12813">
        <w:rPr>
          <w:rFonts w:ascii="Helvetica Neue" w:hAnsi="Helvetica Neue" w:cs="HelveticaNeueLTStd-Md"/>
          <w:b/>
          <w:sz w:val="24"/>
        </w:rPr>
        <w:t>del mundo</w:t>
      </w:r>
      <w:r>
        <w:rPr>
          <w:rFonts w:ascii="Helvetica Neue" w:hAnsi="Helvetica Neue" w:cs="HelveticaNeueLTStd-Md"/>
          <w:b/>
          <w:sz w:val="24"/>
        </w:rPr>
        <w:t xml:space="preserve">, </w:t>
      </w:r>
      <w:r w:rsidRPr="00A12813">
        <w:rPr>
          <w:rFonts w:ascii="Helvetica Neue" w:hAnsi="Helvetica Neue" w:cs="HelveticaNeueLTStd-Md"/>
          <w:b/>
          <w:sz w:val="24"/>
        </w:rPr>
        <w:t>ahorra tiempo y</w:t>
      </w:r>
    </w:p>
    <w:p w14:paraId="0C6C3F07" w14:textId="1EF9E538" w:rsidR="00BC6F16" w:rsidRDefault="00A12813" w:rsidP="00A12813">
      <w:pPr>
        <w:spacing w:line="360" w:lineRule="auto"/>
        <w:rPr>
          <w:rFonts w:ascii="Helvetica Neue" w:hAnsi="Helvetica Neue" w:cs="HelveticaNeueLTStd-Md"/>
          <w:b/>
          <w:sz w:val="24"/>
        </w:rPr>
      </w:pPr>
      <w:r w:rsidRPr="00A12813">
        <w:rPr>
          <w:rFonts w:ascii="Helvetica Neue" w:hAnsi="Helvetica Neue" w:cs="HelveticaNeueLTStd-Md"/>
          <w:b/>
          <w:sz w:val="24"/>
        </w:rPr>
        <w:t xml:space="preserve">dinero. </w:t>
      </w:r>
      <w:r>
        <w:rPr>
          <w:rFonts w:ascii="Helvetica Neue" w:hAnsi="Helvetica Neue" w:cs="HelveticaNeueLTStd-Md"/>
          <w:b/>
          <w:sz w:val="24"/>
        </w:rPr>
        <w:t>El</w:t>
      </w:r>
      <w:r w:rsidRPr="00A12813">
        <w:rPr>
          <w:rFonts w:ascii="Helvetica Neue" w:hAnsi="Helvetica Neue" w:cs="HelveticaNeueLTStd-Md"/>
          <w:b/>
          <w:sz w:val="24"/>
        </w:rPr>
        <w:t xml:space="preserve"> especial</w:t>
      </w:r>
      <w:r>
        <w:rPr>
          <w:rFonts w:ascii="Helvetica Neue" w:hAnsi="Helvetica Neue" w:cs="HelveticaNeueLTStd-Md"/>
          <w:b/>
          <w:sz w:val="24"/>
        </w:rPr>
        <w:t>ista en plásticos en</w:t>
      </w:r>
      <w:r w:rsidRPr="00A12813">
        <w:rPr>
          <w:rFonts w:ascii="Helvetica Neue" w:hAnsi="Helvetica Neue" w:cs="HelveticaNeueLTStd-Md"/>
          <w:b/>
          <w:sz w:val="24"/>
        </w:rPr>
        <w:t xml:space="preserve"> movimiento igus</w:t>
      </w:r>
      <w:r>
        <w:rPr>
          <w:rFonts w:ascii="Helvetica Neue" w:hAnsi="Helvetica Neue" w:cs="HelveticaNeueLTStd-Md"/>
          <w:b/>
          <w:sz w:val="24"/>
        </w:rPr>
        <w:t xml:space="preserve"> presenta </w:t>
      </w:r>
      <w:r w:rsidRPr="00A12813">
        <w:rPr>
          <w:rFonts w:ascii="Helvetica Neue" w:hAnsi="Helvetica Neue" w:cs="HelveticaNeueLTStd-Md"/>
          <w:b/>
          <w:sz w:val="24"/>
        </w:rPr>
        <w:t>E4.1L</w:t>
      </w:r>
      <w:r>
        <w:rPr>
          <w:rFonts w:ascii="Helvetica Neue" w:hAnsi="Helvetica Neue" w:cs="HelveticaNeueLTStd-Md"/>
          <w:b/>
          <w:sz w:val="24"/>
        </w:rPr>
        <w:t>,</w:t>
      </w:r>
      <w:r w:rsidRPr="00A12813">
        <w:rPr>
          <w:rFonts w:ascii="Helvetica Neue" w:hAnsi="Helvetica Neue" w:cs="HelveticaNeueLTStd-Md"/>
          <w:b/>
          <w:sz w:val="24"/>
        </w:rPr>
        <w:t xml:space="preserve"> </w:t>
      </w:r>
      <w:r>
        <w:rPr>
          <w:rFonts w:ascii="Helvetica Neue" w:hAnsi="Helvetica Neue" w:cs="HelveticaNeueLTStd-Md"/>
          <w:b/>
          <w:sz w:val="24"/>
        </w:rPr>
        <w:t>e</w:t>
      </w:r>
      <w:r w:rsidRPr="00A12813">
        <w:rPr>
          <w:rFonts w:ascii="Helvetica Neue" w:hAnsi="Helvetica Neue" w:cs="HelveticaNeueLTStd-Md"/>
          <w:b/>
          <w:sz w:val="24"/>
        </w:rPr>
        <w:t xml:space="preserve">s la cadena e-chain más ligera del mercado. Gracias a </w:t>
      </w:r>
      <w:r>
        <w:rPr>
          <w:rFonts w:ascii="Helvetica Neue" w:hAnsi="Helvetica Neue" w:cs="HelveticaNeueLTStd-Md"/>
          <w:b/>
          <w:sz w:val="24"/>
        </w:rPr>
        <w:t xml:space="preserve">su nuevo tipo de sistema separador con </w:t>
      </w:r>
      <w:r w:rsidRPr="00A12813">
        <w:rPr>
          <w:rFonts w:ascii="Helvetica Neue" w:hAnsi="Helvetica Neue" w:cs="HelveticaNeueLTStd-Md"/>
          <w:b/>
          <w:sz w:val="24"/>
        </w:rPr>
        <w:t xml:space="preserve">división individual </w:t>
      </w:r>
      <w:r>
        <w:rPr>
          <w:rFonts w:ascii="Helvetica Neue" w:hAnsi="Helvetica Neue" w:cs="HelveticaNeueLTStd-Md"/>
          <w:b/>
          <w:sz w:val="24"/>
        </w:rPr>
        <w:t>en el</w:t>
      </w:r>
      <w:r w:rsidRPr="00A12813">
        <w:rPr>
          <w:rFonts w:ascii="Helvetica Neue" w:hAnsi="Helvetica Neue" w:cs="HelveticaNeueLTStd-Md"/>
          <w:b/>
          <w:sz w:val="24"/>
        </w:rPr>
        <w:t xml:space="preserve"> interior de la cadena </w:t>
      </w:r>
      <w:r>
        <w:rPr>
          <w:rFonts w:ascii="Helvetica Neue" w:hAnsi="Helvetica Neue" w:cs="HelveticaNeueLTStd-Md"/>
          <w:b/>
          <w:sz w:val="24"/>
        </w:rPr>
        <w:t xml:space="preserve">lo que la hace </w:t>
      </w:r>
      <w:r w:rsidRPr="00A12813">
        <w:rPr>
          <w:rFonts w:ascii="Helvetica Neue" w:hAnsi="Helvetica Neue" w:cs="HelveticaNeueLTStd-Md"/>
          <w:b/>
          <w:sz w:val="24"/>
        </w:rPr>
        <w:t>más fácil</w:t>
      </w:r>
      <w:r>
        <w:rPr>
          <w:rFonts w:ascii="Helvetica Neue" w:hAnsi="Helvetica Neue" w:cs="HelveticaNeueLTStd-Md"/>
          <w:b/>
          <w:sz w:val="24"/>
        </w:rPr>
        <w:t xml:space="preserve"> de utilizar</w:t>
      </w:r>
      <w:r w:rsidRPr="00A12813">
        <w:rPr>
          <w:rFonts w:ascii="Helvetica Neue" w:hAnsi="Helvetica Neue" w:cs="HelveticaNeueLTStd-Md"/>
          <w:b/>
          <w:sz w:val="24"/>
        </w:rPr>
        <w:t xml:space="preserve"> para el cliente.</w:t>
      </w:r>
    </w:p>
    <w:p w14:paraId="7487D1E5" w14:textId="77777777" w:rsidR="0000172B" w:rsidRDefault="0000172B" w:rsidP="00A12813">
      <w:pPr>
        <w:spacing w:line="360" w:lineRule="auto"/>
        <w:rPr>
          <w:rFonts w:ascii="Helvetica Neue" w:hAnsi="Helvetica Neue" w:cs="HelveticaNeueLTStd-Md"/>
          <w:b/>
          <w:sz w:val="24"/>
        </w:rPr>
      </w:pPr>
    </w:p>
    <w:p w14:paraId="24DA374F" w14:textId="440B0F1C" w:rsidR="00A12813" w:rsidRPr="00A12813" w:rsidRDefault="00A12813" w:rsidP="00A12813">
      <w:pPr>
        <w:spacing w:line="360" w:lineRule="auto"/>
        <w:rPr>
          <w:rFonts w:ascii="Helvetica Neue" w:hAnsi="Helvetica Neue" w:cs="HelveticaNeueLTStd-Md"/>
          <w:sz w:val="24"/>
        </w:rPr>
      </w:pPr>
      <w:r w:rsidRPr="00A12813">
        <w:rPr>
          <w:rFonts w:ascii="Helvetica Neue" w:hAnsi="Helvetica Neue" w:cs="HelveticaNeueLTStd-Md"/>
          <w:sz w:val="24"/>
        </w:rPr>
        <w:t xml:space="preserve">Fácil de abrir y llenar desde todos </w:t>
      </w:r>
      <w:r>
        <w:rPr>
          <w:rFonts w:ascii="Helvetica Neue" w:hAnsi="Helvetica Neue" w:cs="HelveticaNeueLTStd-Md"/>
          <w:sz w:val="24"/>
        </w:rPr>
        <w:t>sus lados según sea</w:t>
      </w:r>
      <w:r w:rsidRPr="00A12813">
        <w:rPr>
          <w:rFonts w:ascii="Helvetica Neue" w:hAnsi="Helvetica Neue" w:cs="HelveticaNeueLTStd-Md"/>
          <w:sz w:val="24"/>
        </w:rPr>
        <w:t xml:space="preserve"> necesario: </w:t>
      </w:r>
      <w:r>
        <w:rPr>
          <w:rFonts w:ascii="Helvetica Neue" w:hAnsi="Helvetica Neue" w:cs="HelveticaNeueLTStd-Md"/>
          <w:sz w:val="24"/>
        </w:rPr>
        <w:t>la</w:t>
      </w:r>
      <w:r w:rsidRPr="00A12813">
        <w:rPr>
          <w:rFonts w:ascii="Helvetica Neue" w:hAnsi="Helvetica Neue" w:cs="HelveticaNeueLTStd-Md"/>
          <w:sz w:val="24"/>
        </w:rPr>
        <w:t xml:space="preserve"> E4.1L ofrece</w:t>
      </w:r>
      <w:r>
        <w:rPr>
          <w:rFonts w:ascii="Helvetica Neue" w:hAnsi="Helvetica Neue" w:cs="HelveticaNeueLTStd-Md"/>
          <w:sz w:val="24"/>
        </w:rPr>
        <w:t xml:space="preserve"> gran f</w:t>
      </w:r>
      <w:r w:rsidRPr="00A12813">
        <w:rPr>
          <w:rFonts w:ascii="Helvetica Neue" w:hAnsi="Helvetica Neue" w:cs="HelveticaNeueLTStd-Md"/>
          <w:sz w:val="24"/>
        </w:rPr>
        <w:t>lexibilidad</w:t>
      </w:r>
      <w:r>
        <w:rPr>
          <w:rFonts w:ascii="Helvetica Neue" w:hAnsi="Helvetica Neue" w:cs="HelveticaNeueLTStd-Md"/>
          <w:sz w:val="24"/>
        </w:rPr>
        <w:t>, e</w:t>
      </w:r>
      <w:r w:rsidRPr="00A12813">
        <w:rPr>
          <w:rFonts w:ascii="Helvetica Neue" w:hAnsi="Helvetica Neue" w:cs="HelveticaNeueLTStd-Md"/>
          <w:sz w:val="24"/>
        </w:rPr>
        <w:t xml:space="preserve">sto es posible gracias a </w:t>
      </w:r>
      <w:r>
        <w:rPr>
          <w:rFonts w:ascii="Helvetica Neue" w:hAnsi="Helvetica Neue" w:cs="HelveticaNeueLTStd-Md"/>
          <w:sz w:val="24"/>
        </w:rPr>
        <w:t>sus</w:t>
      </w:r>
      <w:r w:rsidRPr="00A12813">
        <w:rPr>
          <w:rFonts w:ascii="Helvetica Neue" w:hAnsi="Helvetica Neue" w:cs="HelveticaNeueLTStd-Md"/>
          <w:sz w:val="24"/>
        </w:rPr>
        <w:t xml:space="preserve"> principios de diseño únicos</w:t>
      </w:r>
      <w:r>
        <w:rPr>
          <w:rFonts w:ascii="Helvetica Neue" w:hAnsi="Helvetica Neue" w:cs="HelveticaNeueLTStd-Md"/>
          <w:sz w:val="24"/>
        </w:rPr>
        <w:t xml:space="preserve"> d</w:t>
      </w:r>
      <w:r w:rsidRPr="00A12813">
        <w:rPr>
          <w:rFonts w:ascii="Helvetica Neue" w:hAnsi="Helvetica Neue" w:cs="HelveticaNeueLTStd-Md"/>
          <w:sz w:val="24"/>
        </w:rPr>
        <w:t>e la cadena</w:t>
      </w:r>
      <w:r>
        <w:rPr>
          <w:rFonts w:ascii="Helvetica Neue" w:hAnsi="Helvetica Neue" w:cs="HelveticaNeueLTStd-Md"/>
          <w:sz w:val="24"/>
        </w:rPr>
        <w:t xml:space="preserve">. </w:t>
      </w:r>
      <w:r w:rsidRPr="00A12813">
        <w:rPr>
          <w:rFonts w:ascii="Helvetica Neue" w:hAnsi="Helvetica Neue" w:cs="HelveticaNeueLTStd-Md"/>
          <w:sz w:val="24"/>
        </w:rPr>
        <w:t xml:space="preserve">La fácil accesibilidad del interior </w:t>
      </w:r>
      <w:r>
        <w:rPr>
          <w:rFonts w:ascii="Helvetica Neue" w:hAnsi="Helvetica Neue" w:cs="HelveticaNeueLTStd-Md"/>
          <w:sz w:val="24"/>
        </w:rPr>
        <w:t>desde ambos lados junto con e</w:t>
      </w:r>
      <w:r w:rsidRPr="00A12813">
        <w:rPr>
          <w:rFonts w:ascii="Helvetica Neue" w:hAnsi="Helvetica Neue" w:cs="HelveticaNeueLTStd-Md"/>
          <w:sz w:val="24"/>
        </w:rPr>
        <w:t>l innovador sistema de separación con nuevos separadores y uno de los más rápidos</w:t>
      </w:r>
      <w:r>
        <w:rPr>
          <w:rFonts w:ascii="Helvetica Neue" w:hAnsi="Helvetica Neue" w:cs="HelveticaNeueLTStd-Md"/>
          <w:sz w:val="24"/>
        </w:rPr>
        <w:t xml:space="preserve"> m</w:t>
      </w:r>
      <w:r w:rsidRPr="00A12813">
        <w:rPr>
          <w:rFonts w:ascii="Helvetica Neue" w:hAnsi="Helvetica Neue" w:cs="HelveticaNeueLTStd-Md"/>
          <w:sz w:val="24"/>
        </w:rPr>
        <w:t xml:space="preserve">ecanismos de apertura hacen que </w:t>
      </w:r>
      <w:r>
        <w:rPr>
          <w:rFonts w:ascii="Helvetica Neue" w:hAnsi="Helvetica Neue" w:cs="HelveticaNeueLTStd-Md"/>
          <w:sz w:val="24"/>
        </w:rPr>
        <w:t>la cadena</w:t>
      </w:r>
      <w:r w:rsidRPr="00A12813">
        <w:rPr>
          <w:rFonts w:ascii="Helvetica Neue" w:hAnsi="Helvetica Neue" w:cs="HelveticaNeueLTStd-Md"/>
          <w:sz w:val="24"/>
        </w:rPr>
        <w:t xml:space="preserve"> E4.1L </w:t>
      </w:r>
      <w:r>
        <w:rPr>
          <w:rFonts w:ascii="Helvetica Neue" w:hAnsi="Helvetica Neue" w:cs="HelveticaNeueLTStd-Md"/>
          <w:sz w:val="24"/>
        </w:rPr>
        <w:t xml:space="preserve">se pueda llenar el más rápido </w:t>
      </w:r>
      <w:r w:rsidRPr="00A12813">
        <w:rPr>
          <w:rFonts w:ascii="Helvetica Neue" w:hAnsi="Helvetica Neue" w:cs="HelveticaNeueLTStd-Md"/>
          <w:sz w:val="24"/>
        </w:rPr>
        <w:t xml:space="preserve">, dijo Michael Blass, Vicepresidente de </w:t>
      </w:r>
      <w:r>
        <w:rPr>
          <w:rFonts w:ascii="Helvetica Neue" w:hAnsi="Helvetica Neue" w:cs="HelveticaNeueLTStd-Md"/>
          <w:sz w:val="24"/>
        </w:rPr>
        <w:t>e-chain</w:t>
      </w:r>
      <w:r>
        <w:rPr>
          <w:rFonts w:ascii="Roboto-Regular" w:hAnsi="Roboto-Regular" w:cs="Roboto-Regular"/>
          <w:color w:val="292929"/>
          <w:sz w:val="28"/>
          <w:szCs w:val="28"/>
        </w:rPr>
        <w:t>®</w:t>
      </w:r>
      <w:r>
        <w:rPr>
          <w:rFonts w:ascii="Helvetica Neue" w:hAnsi="Helvetica Neue" w:cs="HelveticaNeueLTStd-Md"/>
          <w:sz w:val="24"/>
        </w:rPr>
        <w:t>.</w:t>
      </w:r>
    </w:p>
    <w:p w14:paraId="774F7438" w14:textId="77777777" w:rsidR="00A12813" w:rsidRDefault="00A12813" w:rsidP="00A12813">
      <w:pPr>
        <w:spacing w:line="360" w:lineRule="auto"/>
        <w:rPr>
          <w:rFonts w:ascii="Helvetica Neue" w:hAnsi="Helvetica Neue" w:cs="HelveticaNeueLTStd-Md"/>
          <w:sz w:val="24"/>
        </w:rPr>
      </w:pPr>
    </w:p>
    <w:p w14:paraId="1900B6BC" w14:textId="7C204277" w:rsidR="00A12813" w:rsidRDefault="00A12813" w:rsidP="00A12813">
      <w:pPr>
        <w:spacing w:line="360" w:lineRule="auto"/>
        <w:rPr>
          <w:rFonts w:ascii="Helvetica Neue" w:hAnsi="Helvetica Neue" w:cs="HelveticaNeueLTStd-Md"/>
          <w:sz w:val="24"/>
        </w:rPr>
      </w:pPr>
      <w:r w:rsidRPr="00A12813">
        <w:rPr>
          <w:rFonts w:ascii="Helvetica Neue" w:hAnsi="Helvetica Neue" w:cs="HelveticaNeueLTStd-Md"/>
          <w:sz w:val="24"/>
        </w:rPr>
        <w:t>En igus. La ventaja: con esta cadena</w:t>
      </w:r>
      <w:r>
        <w:rPr>
          <w:rFonts w:ascii="Helvetica Neue" w:hAnsi="Helvetica Neue" w:cs="HelveticaNeueLTStd-Md"/>
          <w:sz w:val="24"/>
        </w:rPr>
        <w:t xml:space="preserve"> es que</w:t>
      </w:r>
      <w:r w:rsidRPr="00A12813">
        <w:rPr>
          <w:rFonts w:ascii="Helvetica Neue" w:hAnsi="Helvetica Neue" w:cs="HelveticaNeueLTStd-Md"/>
          <w:sz w:val="24"/>
        </w:rPr>
        <w:t xml:space="preserve"> los clientes </w:t>
      </w:r>
      <w:r>
        <w:rPr>
          <w:rFonts w:ascii="Helvetica Neue" w:hAnsi="Helvetica Neue" w:cs="HelveticaNeueLTStd-Md"/>
          <w:sz w:val="24"/>
        </w:rPr>
        <w:t>reducen el t</w:t>
      </w:r>
      <w:r w:rsidRPr="00A12813">
        <w:rPr>
          <w:rFonts w:ascii="Helvetica Neue" w:hAnsi="Helvetica Neue" w:cs="HelveticaNeueLTStd-Md"/>
          <w:sz w:val="24"/>
        </w:rPr>
        <w:t xml:space="preserve">iempo de instalación en hasta un 80 </w:t>
      </w:r>
      <w:r>
        <w:rPr>
          <w:rFonts w:ascii="Helvetica Neue" w:hAnsi="Helvetica Neue" w:cs="HelveticaNeueLTStd-Md"/>
          <w:sz w:val="24"/>
        </w:rPr>
        <w:t>% gracias a la c</w:t>
      </w:r>
      <w:r w:rsidRPr="00A12813">
        <w:rPr>
          <w:rFonts w:ascii="Helvetica Neue" w:hAnsi="Helvetica Neue" w:cs="HelveticaNeueLTStd-Md"/>
          <w:sz w:val="24"/>
        </w:rPr>
        <w:t>ombinación de separadores y barras transversales abiertas para un llenado más rápido</w:t>
      </w:r>
      <w:r>
        <w:rPr>
          <w:rFonts w:ascii="Helvetica Neue" w:hAnsi="Helvetica Neue" w:cs="HelveticaNeueLTStd-Md"/>
          <w:sz w:val="24"/>
        </w:rPr>
        <w:t>.</w:t>
      </w:r>
    </w:p>
    <w:p w14:paraId="6DD12C0E" w14:textId="1CBD2033" w:rsidR="00A12813" w:rsidRPr="00A12813" w:rsidRDefault="00A12813" w:rsidP="00A12813">
      <w:pPr>
        <w:spacing w:line="360" w:lineRule="auto"/>
        <w:rPr>
          <w:rFonts w:ascii="Helvetica Neue" w:hAnsi="Helvetica Neue" w:cs="HelveticaNeueLTStd-Md"/>
          <w:sz w:val="24"/>
        </w:rPr>
      </w:pPr>
      <w:r w:rsidRPr="00A12813">
        <w:rPr>
          <w:rFonts w:ascii="Helvetica Neue" w:hAnsi="Helvetica Neue" w:cs="HelveticaNeueLTStd-Md"/>
          <w:sz w:val="24"/>
        </w:rPr>
        <w:t xml:space="preserve">Además el usuario puede </w:t>
      </w:r>
      <w:r w:rsidR="0000172B">
        <w:rPr>
          <w:rFonts w:ascii="Helvetica Neue" w:hAnsi="Helvetica Neue" w:cs="HelveticaNeueLTStd-Md"/>
          <w:sz w:val="24"/>
        </w:rPr>
        <w:t>confiar en</w:t>
      </w:r>
      <w:r w:rsidRPr="00A12813">
        <w:rPr>
          <w:rFonts w:ascii="Helvetica Neue" w:hAnsi="Helvetica Neue" w:cs="HelveticaNeueLTStd-Md"/>
          <w:sz w:val="24"/>
        </w:rPr>
        <w:t xml:space="preserve"> los </w:t>
      </w:r>
      <w:r w:rsidR="0000172B">
        <w:rPr>
          <w:rFonts w:ascii="Helvetica Neue" w:hAnsi="Helvetica Neue" w:cs="HelveticaNeueLTStd-Md"/>
          <w:sz w:val="24"/>
        </w:rPr>
        <w:t xml:space="preserve">más de </w:t>
      </w:r>
      <w:r w:rsidRPr="00A12813">
        <w:rPr>
          <w:rFonts w:ascii="Helvetica Neue" w:hAnsi="Helvetica Neue" w:cs="HelveticaNeueLTStd-Md"/>
          <w:sz w:val="24"/>
        </w:rPr>
        <w:t xml:space="preserve">20 años </w:t>
      </w:r>
      <w:r w:rsidR="0000172B">
        <w:rPr>
          <w:rFonts w:ascii="Helvetica Neue" w:hAnsi="Helvetica Neue" w:cs="HelveticaNeueLTStd-Md"/>
          <w:sz w:val="24"/>
        </w:rPr>
        <w:t>d</w:t>
      </w:r>
      <w:r w:rsidR="0000172B" w:rsidRPr="00A12813">
        <w:rPr>
          <w:rFonts w:ascii="Helvetica Neue" w:hAnsi="Helvetica Neue" w:cs="HelveticaNeueLTStd-Md"/>
          <w:sz w:val="24"/>
        </w:rPr>
        <w:t xml:space="preserve">e experiencia </w:t>
      </w:r>
      <w:r w:rsidRPr="00A12813">
        <w:rPr>
          <w:rFonts w:ascii="Helvetica Neue" w:hAnsi="Helvetica Neue" w:cs="HelveticaNeueLTStd-Md"/>
          <w:sz w:val="24"/>
        </w:rPr>
        <w:t>de igus</w:t>
      </w:r>
      <w:r w:rsidR="0000172B">
        <w:rPr>
          <w:rFonts w:ascii="Roboto-Regular" w:hAnsi="Roboto-Regular" w:cs="Roboto-Regular"/>
          <w:color w:val="292929"/>
          <w:sz w:val="28"/>
          <w:szCs w:val="28"/>
        </w:rPr>
        <w:t>®</w:t>
      </w:r>
      <w:r w:rsidR="0000172B">
        <w:rPr>
          <w:rFonts w:ascii="Helvetica Neue" w:hAnsi="Helvetica Neue" w:cs="HelveticaNeueLTStd-Md"/>
          <w:sz w:val="24"/>
        </w:rPr>
        <w:t xml:space="preserve"> </w:t>
      </w:r>
      <w:r w:rsidRPr="00A12813">
        <w:rPr>
          <w:rFonts w:ascii="Helvetica Neue" w:hAnsi="Helvetica Neue" w:cs="HelveticaNeueLTStd-Md"/>
          <w:sz w:val="24"/>
        </w:rPr>
        <w:t xml:space="preserve">en este ámbito. Igus ofrece sistemas </w:t>
      </w:r>
      <w:r w:rsidR="0000172B">
        <w:rPr>
          <w:rFonts w:ascii="Helvetica Neue" w:hAnsi="Helvetica Neue" w:cs="HelveticaNeueLTStd-Md"/>
          <w:sz w:val="24"/>
        </w:rPr>
        <w:t>aprovechados de una sola fuente y</w:t>
      </w:r>
      <w:r w:rsidRPr="00A12813">
        <w:rPr>
          <w:rFonts w:ascii="Helvetica Neue" w:hAnsi="Helvetica Neue" w:cs="HelveticaNeueLTStd-Md"/>
          <w:sz w:val="24"/>
        </w:rPr>
        <w:t xml:space="preserve">a sean simples o complejas, desde la planificación y el diseño </w:t>
      </w:r>
    </w:p>
    <w:p w14:paraId="0C94166A" w14:textId="3FAB987B" w:rsidR="00A12813" w:rsidRPr="00A12813" w:rsidRDefault="0000172B" w:rsidP="00A12813">
      <w:pPr>
        <w:spacing w:line="360" w:lineRule="auto"/>
        <w:rPr>
          <w:rFonts w:ascii="Helvetica Neue" w:hAnsi="Helvetica Neue" w:cs="HelveticaNeueLTStd-Md"/>
          <w:sz w:val="24"/>
        </w:rPr>
      </w:pPr>
      <w:r>
        <w:rPr>
          <w:rFonts w:ascii="Helvetica Neue" w:hAnsi="Helvetica Neue" w:cs="HelveticaNeueLTStd-Md"/>
          <w:sz w:val="24"/>
        </w:rPr>
        <w:t>h</w:t>
      </w:r>
      <w:r w:rsidR="00A12813" w:rsidRPr="00A12813">
        <w:rPr>
          <w:rFonts w:ascii="Helvetica Neue" w:hAnsi="Helvetica Neue" w:cs="HelveticaNeueLTStd-Md"/>
          <w:sz w:val="24"/>
        </w:rPr>
        <w:t>asta el aprovechamiento ind</w:t>
      </w:r>
      <w:r>
        <w:rPr>
          <w:rFonts w:ascii="Helvetica Neue" w:hAnsi="Helvetica Neue" w:cs="HelveticaNeueLTStd-Md"/>
          <w:sz w:val="24"/>
        </w:rPr>
        <w:t>ividual y la instalación in sito. Todo</w:t>
      </w:r>
      <w:r w:rsidR="00A12813" w:rsidRPr="00A12813">
        <w:rPr>
          <w:rFonts w:ascii="Helvetica Neue" w:hAnsi="Helvetica Neue" w:cs="HelveticaNeueLTStd-Md"/>
          <w:sz w:val="24"/>
        </w:rPr>
        <w:t>s</w:t>
      </w:r>
      <w:r>
        <w:rPr>
          <w:rFonts w:ascii="Helvetica Neue" w:hAnsi="Helvetica Neue" w:cs="HelveticaNeueLTStd-Md"/>
          <w:sz w:val="24"/>
        </w:rPr>
        <w:t xml:space="preserve"> los</w:t>
      </w:r>
    </w:p>
    <w:p w14:paraId="542CDA13" w14:textId="5417AF3D" w:rsidR="00A12813" w:rsidRPr="00A12813" w:rsidRDefault="0000172B" w:rsidP="00A12813">
      <w:pPr>
        <w:spacing w:line="360" w:lineRule="auto"/>
        <w:rPr>
          <w:rFonts w:ascii="Helvetica Neue" w:hAnsi="Helvetica Neue" w:cs="HelveticaNeueLTStd-Md"/>
          <w:sz w:val="24"/>
        </w:rPr>
      </w:pPr>
      <w:r>
        <w:rPr>
          <w:rFonts w:ascii="Helvetica Neue" w:hAnsi="Helvetica Neue" w:cs="HelveticaNeueLTStd-Md"/>
          <w:sz w:val="24"/>
        </w:rPr>
        <w:t>c</w:t>
      </w:r>
      <w:r w:rsidR="00A12813" w:rsidRPr="00A12813">
        <w:rPr>
          <w:rFonts w:ascii="Helvetica Neue" w:hAnsi="Helvetica Neue" w:cs="HelveticaNeueLTStd-Md"/>
          <w:sz w:val="24"/>
        </w:rPr>
        <w:t>omponentes móviles fueron desarrollados, probados</w:t>
      </w:r>
      <w:r>
        <w:rPr>
          <w:rFonts w:ascii="Helvetica Neue" w:hAnsi="Helvetica Neue" w:cs="HelveticaNeueLTStd-Md"/>
          <w:sz w:val="24"/>
        </w:rPr>
        <w:t xml:space="preserve"> y optimizados para trabajar adecuadamente todo esto en</w:t>
      </w:r>
      <w:r w:rsidR="00A12813" w:rsidRPr="00A12813">
        <w:rPr>
          <w:rFonts w:ascii="Helvetica Neue" w:hAnsi="Helvetica Neue" w:cs="HelveticaNeueLTStd-Md"/>
          <w:sz w:val="24"/>
        </w:rPr>
        <w:t xml:space="preserve"> el propio laboratorio de pruebas de igus</w:t>
      </w:r>
      <w:r>
        <w:rPr>
          <w:rFonts w:ascii="Roboto-Regular" w:hAnsi="Roboto-Regular" w:cs="Roboto-Regular"/>
          <w:color w:val="292929"/>
          <w:sz w:val="28"/>
          <w:szCs w:val="28"/>
        </w:rPr>
        <w:t>®</w:t>
      </w:r>
      <w:r w:rsidR="00A12813" w:rsidRPr="00A12813">
        <w:rPr>
          <w:rFonts w:ascii="Helvetica Neue" w:hAnsi="Helvetica Neue" w:cs="HelveticaNeueLTStd-Md"/>
          <w:sz w:val="24"/>
        </w:rPr>
        <w:t>. Con estos readychains</w:t>
      </w:r>
      <w:r>
        <w:rPr>
          <w:rFonts w:ascii="Roboto-Regular" w:hAnsi="Roboto-Regular" w:cs="Roboto-Regular"/>
          <w:color w:val="292929"/>
          <w:sz w:val="28"/>
          <w:szCs w:val="28"/>
        </w:rPr>
        <w:t>®</w:t>
      </w:r>
      <w:r w:rsidR="00A12813" w:rsidRPr="00A12813">
        <w:rPr>
          <w:rFonts w:ascii="Helvetica Neue" w:hAnsi="Helvetica Neue" w:cs="HelveticaNeueLTStd-Md"/>
          <w:sz w:val="24"/>
        </w:rPr>
        <w:t>, los clientes reciben un</w:t>
      </w:r>
    </w:p>
    <w:p w14:paraId="5F47BB03" w14:textId="71FC3B9C" w:rsidR="007A5707" w:rsidRPr="0000172B" w:rsidRDefault="0000172B" w:rsidP="006836FA">
      <w:pPr>
        <w:spacing w:line="360" w:lineRule="auto"/>
        <w:rPr>
          <w:rFonts w:ascii="Helvetica Neue" w:hAnsi="Helvetica Neue" w:cs="HelveticaNeueLTStd-Md"/>
          <w:sz w:val="24"/>
        </w:rPr>
      </w:pPr>
      <w:r>
        <w:rPr>
          <w:rFonts w:ascii="Helvetica Neue" w:hAnsi="Helvetica Neue" w:cs="HelveticaNeueLTStd-Md"/>
          <w:sz w:val="24"/>
        </w:rPr>
        <w:lastRenderedPageBreak/>
        <w:t>c</w:t>
      </w:r>
      <w:r w:rsidR="00A12813" w:rsidRPr="00A12813">
        <w:rPr>
          <w:rFonts w:ascii="Helvetica Neue" w:hAnsi="Helvetica Neue" w:cs="HelveticaNeueLTStd-Md"/>
          <w:sz w:val="24"/>
        </w:rPr>
        <w:t xml:space="preserve">ompleto y </w:t>
      </w:r>
      <w:r>
        <w:rPr>
          <w:rFonts w:ascii="Helvetica Neue" w:hAnsi="Helvetica Neue" w:cs="HelveticaNeueLTStd-Md"/>
          <w:sz w:val="24"/>
        </w:rPr>
        <w:t>con</w:t>
      </w:r>
      <w:r w:rsidR="00A12813" w:rsidRPr="00A12813">
        <w:rPr>
          <w:rFonts w:ascii="Helvetica Neue" w:hAnsi="Helvetica Neue" w:cs="HelveticaNeueLTStd-Md"/>
          <w:sz w:val="24"/>
        </w:rPr>
        <w:t xml:space="preserve">fiable </w:t>
      </w:r>
      <w:r>
        <w:rPr>
          <w:rFonts w:ascii="Helvetica Neue" w:hAnsi="Helvetica Neue" w:cs="HelveticaNeueLTStd-Md"/>
          <w:sz w:val="24"/>
        </w:rPr>
        <w:t>sistema directo del fabricante, i</w:t>
      </w:r>
      <w:r w:rsidR="00A12813" w:rsidRPr="00A12813">
        <w:rPr>
          <w:rFonts w:ascii="Helvetica Neue" w:hAnsi="Helvetica Neue" w:cs="HelveticaNeueLTStd-Md"/>
          <w:sz w:val="24"/>
        </w:rPr>
        <w:t>ncluyendo una garantía. Al mismo tiempo, el número de proveedores y reducirá hasta un</w:t>
      </w:r>
      <w:r>
        <w:rPr>
          <w:rFonts w:ascii="Helvetica Neue" w:hAnsi="Helvetica Neue" w:cs="HelveticaNeueLTStd-Md"/>
          <w:sz w:val="24"/>
        </w:rPr>
        <w:t xml:space="preserve"> 75 %</w:t>
      </w:r>
      <w:r w:rsidR="00A12813" w:rsidRPr="00A12813">
        <w:rPr>
          <w:rFonts w:ascii="Helvetica Neue" w:hAnsi="Helvetica Neue" w:cs="HelveticaNeueLTStd-Md"/>
          <w:sz w:val="24"/>
        </w:rPr>
        <w:t>, mientras que se evitan los costos de almacenamiento y procesamiento.</w:t>
      </w:r>
    </w:p>
    <w:p w14:paraId="5F32D54C" w14:textId="77777777" w:rsidR="00130FAF" w:rsidRDefault="00130FAF" w:rsidP="00130FAF">
      <w:pPr>
        <w:rPr>
          <w:rStyle w:val="nfasis"/>
          <w:rFonts w:ascii="Helvetica Neue" w:hAnsi="Helvetica Neue"/>
          <w:sz w:val="24"/>
        </w:rPr>
      </w:pPr>
    </w:p>
    <w:p w14:paraId="7AA4C0EE" w14:textId="1B590818" w:rsidR="00130FAF" w:rsidRPr="00130FAF" w:rsidRDefault="00E46AB6" w:rsidP="00130FAF">
      <w:pPr>
        <w:rPr>
          <w:rStyle w:val="nfasis"/>
          <w:rFonts w:ascii="Helvetica Neue" w:hAnsi="Helvetica Neue"/>
          <w:sz w:val="24"/>
        </w:rPr>
      </w:pPr>
      <w:r>
        <w:rPr>
          <w:rFonts w:ascii="Helvetica Neue" w:hAnsi="Helvetica Neue"/>
          <w:noProof/>
          <w:sz w:val="24"/>
          <w:lang w:val="es-ES_tradnl" w:eastAsia="es-ES_tradnl"/>
        </w:rPr>
        <w:drawing>
          <wp:inline distT="0" distB="0" distL="0" distR="0" wp14:anchorId="4198329F" wp14:editId="3557DBFE">
            <wp:extent cx="5129126" cy="3541396"/>
            <wp:effectExtent l="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M0717-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51338" cy="3556732"/>
                    </a:xfrm>
                    <a:prstGeom prst="rect">
                      <a:avLst/>
                    </a:prstGeom>
                  </pic:spPr>
                </pic:pic>
              </a:graphicData>
            </a:graphic>
          </wp:inline>
        </w:drawing>
      </w:r>
      <w:bookmarkStart w:id="0" w:name="_GoBack"/>
      <w:bookmarkEnd w:id="0"/>
    </w:p>
    <w:p w14:paraId="45C1E048" w14:textId="51BB0FD2" w:rsidR="000C794D" w:rsidRPr="00D52EA8" w:rsidRDefault="000C794D" w:rsidP="00C05747">
      <w:pPr>
        <w:spacing w:line="360" w:lineRule="auto"/>
        <w:ind w:right="-30"/>
        <w:rPr>
          <w:b/>
          <w:szCs w:val="22"/>
          <w:lang w:val="es-ES"/>
        </w:rPr>
      </w:pPr>
    </w:p>
    <w:p w14:paraId="4C5D7214" w14:textId="77D09526" w:rsidR="00B21859" w:rsidRPr="00B21859" w:rsidRDefault="00BE62B7" w:rsidP="00322556">
      <w:pPr>
        <w:overflowPunct/>
        <w:autoSpaceDE/>
        <w:autoSpaceDN/>
        <w:adjustRightInd/>
        <w:textAlignment w:val="auto"/>
        <w:rPr>
          <w:rFonts w:ascii="Helvetica Neue LT Std 65 Medium" w:hAnsi="Helvetica Neue LT Std 65 Medium" w:cs="Arial"/>
          <w:color w:val="000000"/>
          <w:sz w:val="24"/>
          <w:szCs w:val="18"/>
          <w:shd w:val="clear" w:color="auto" w:fill="FFFFFF"/>
          <w:lang w:val="es-ES_tradnl" w:eastAsia="es-ES_tradnl"/>
        </w:rPr>
      </w:pPr>
      <w:r>
        <w:rPr>
          <w:rFonts w:cs="Arial"/>
          <w:b/>
          <w:bCs/>
          <w:szCs w:val="22"/>
        </w:rPr>
        <w:t>PM07</w:t>
      </w:r>
      <w:r w:rsidR="00B21859" w:rsidRPr="00B21859">
        <w:rPr>
          <w:rFonts w:cs="Arial"/>
          <w:b/>
          <w:bCs/>
          <w:szCs w:val="22"/>
        </w:rPr>
        <w:t>17-1</w:t>
      </w:r>
      <w:r w:rsidR="00130FAF" w:rsidRPr="001261E4">
        <w:rPr>
          <w:rFonts w:ascii="Helvetica LT 65 Medium" w:hAnsi="Helvetica LT 65 Medium" w:cs="HelveticaNeueLTStd-Md"/>
          <w:b/>
          <w:sz w:val="23"/>
          <w:szCs w:val="23"/>
        </w:rPr>
        <w:t>-</w:t>
      </w:r>
      <w:r w:rsidRPr="001261E4">
        <w:rPr>
          <w:rFonts w:ascii="Helvetica LT 65 Medium" w:hAnsi="Helvetica LT 65 Medium" w:cs="HelveticaNeueLTStd-Md"/>
          <w:b/>
          <w:sz w:val="23"/>
          <w:szCs w:val="23"/>
        </w:rPr>
        <w:t>MX</w:t>
      </w:r>
      <w:r w:rsidRPr="00130FAF">
        <w:rPr>
          <w:rFonts w:ascii="Helvetica LT 65 Medium" w:hAnsi="Helvetica LT 65 Medium" w:cs="HelveticaNeueLTStd-Md"/>
          <w:sz w:val="23"/>
          <w:szCs w:val="23"/>
        </w:rPr>
        <w:t xml:space="preserve"> </w:t>
      </w:r>
      <w:r w:rsidRPr="00B21859">
        <w:rPr>
          <w:rFonts w:ascii="Helvetica Neue LT Std 65 Medium" w:hAnsi="Helvetica Neue LT Std 65 Medium" w:cs="Arial"/>
          <w:color w:val="000000"/>
          <w:sz w:val="24"/>
          <w:szCs w:val="18"/>
          <w:shd w:val="clear" w:color="auto" w:fill="FFFFFF"/>
          <w:lang w:val="es-ES_tradnl" w:eastAsia="es-ES_tradnl"/>
        </w:rPr>
        <w:t>Después</w:t>
      </w:r>
      <w:r w:rsidRPr="00BE62B7">
        <w:rPr>
          <w:rFonts w:ascii="Helvetica Neue LT Std 65 Medium" w:hAnsi="Helvetica Neue LT Std 65 Medium" w:cs="Arial"/>
          <w:color w:val="000000"/>
          <w:sz w:val="24"/>
          <w:szCs w:val="18"/>
          <w:shd w:val="clear" w:color="auto" w:fill="FFFFFF"/>
          <w:lang w:val="es-ES_tradnl" w:eastAsia="es-ES_tradnl"/>
        </w:rPr>
        <w:t xml:space="preserve"> de abrir </w:t>
      </w:r>
      <w:r>
        <w:rPr>
          <w:rFonts w:ascii="Helvetica Neue LT Std 65 Medium" w:hAnsi="Helvetica Neue LT Std 65 Medium" w:cs="Arial"/>
          <w:color w:val="000000"/>
          <w:sz w:val="24"/>
          <w:szCs w:val="18"/>
          <w:shd w:val="clear" w:color="auto" w:fill="FFFFFF"/>
          <w:lang w:val="es-ES_tradnl" w:eastAsia="es-ES_tradnl"/>
        </w:rPr>
        <w:t>la</w:t>
      </w:r>
      <w:r w:rsidRPr="00BE62B7">
        <w:rPr>
          <w:rFonts w:ascii="Helvetica Neue LT Std 65 Medium" w:hAnsi="Helvetica Neue LT Std 65 Medium" w:cs="Arial"/>
          <w:color w:val="000000"/>
          <w:sz w:val="24"/>
          <w:szCs w:val="18"/>
          <w:shd w:val="clear" w:color="auto" w:fill="FFFFFF"/>
          <w:lang w:val="es-ES_tradnl" w:eastAsia="es-ES_tradnl"/>
        </w:rPr>
        <w:t xml:space="preserve"> E4.1L, se pueden insertar cables </w:t>
      </w:r>
      <w:r>
        <w:rPr>
          <w:rFonts w:ascii="Helvetica Neue LT Std 65 Medium" w:hAnsi="Helvetica Neue LT Std 65 Medium" w:cs="Arial"/>
          <w:color w:val="000000"/>
          <w:sz w:val="24"/>
          <w:szCs w:val="18"/>
          <w:shd w:val="clear" w:color="auto" w:fill="FFFFFF"/>
          <w:lang w:val="es-ES_tradnl" w:eastAsia="es-ES_tradnl"/>
        </w:rPr>
        <w:t xml:space="preserve">de manera </w:t>
      </w:r>
      <w:r w:rsidRPr="00BE62B7">
        <w:rPr>
          <w:rFonts w:ascii="Helvetica Neue LT Std 65 Medium" w:hAnsi="Helvetica Neue LT Std 65 Medium" w:cs="Arial"/>
          <w:color w:val="000000"/>
          <w:sz w:val="24"/>
          <w:szCs w:val="18"/>
          <w:shd w:val="clear" w:color="auto" w:fill="FFFFFF"/>
          <w:lang w:val="es-ES_tradnl" w:eastAsia="es-ES_tradnl"/>
        </w:rPr>
        <w:t>rápida y fácilmente. De esta manera, el cliente puede separar el interior</w:t>
      </w:r>
      <w:r>
        <w:rPr>
          <w:rFonts w:ascii="Helvetica Neue LT Std 65 Medium" w:hAnsi="Helvetica Neue LT Std 65 Medium" w:cs="Arial"/>
          <w:color w:val="000000"/>
          <w:sz w:val="24"/>
          <w:szCs w:val="18"/>
          <w:shd w:val="clear" w:color="auto" w:fill="FFFFFF"/>
          <w:lang w:val="es-ES_tradnl" w:eastAsia="es-ES_tradnl"/>
        </w:rPr>
        <w:t xml:space="preserve"> d</w:t>
      </w:r>
      <w:r w:rsidRPr="00BE62B7">
        <w:rPr>
          <w:rFonts w:ascii="Helvetica Neue LT Std 65 Medium" w:hAnsi="Helvetica Neue LT Std 65 Medium" w:cs="Arial"/>
          <w:color w:val="000000"/>
          <w:sz w:val="24"/>
          <w:szCs w:val="18"/>
          <w:shd w:val="clear" w:color="auto" w:fill="FFFFFF"/>
          <w:lang w:val="es-ES_tradnl" w:eastAsia="es-ES_tradnl"/>
        </w:rPr>
        <w:t>e la cadena de una manera que sea óptima para su aplicación en movimiento.</w:t>
      </w:r>
      <w:r w:rsidRPr="00BE62B7">
        <w:rPr>
          <w:rFonts w:ascii="Helvetica Neue LT Std 65 Medium" w:hAnsi="Helvetica Neue LT Std 65 Medium" w:cs="Arial"/>
          <w:color w:val="000000"/>
          <w:sz w:val="24"/>
          <w:szCs w:val="18"/>
          <w:shd w:val="clear" w:color="auto" w:fill="FFFFFF"/>
          <w:lang w:val="es-ES_tradnl" w:eastAsia="es-ES_tradnl"/>
        </w:rPr>
        <w:t xml:space="preserve"> </w:t>
      </w:r>
      <w:r w:rsidR="00B8132A" w:rsidRPr="00B8132A">
        <w:rPr>
          <w:rFonts w:ascii="Helvetica Neue LT Std 65 Medium" w:hAnsi="Helvetica Neue LT Std 65 Medium" w:cs="Arial"/>
          <w:color w:val="000000"/>
          <w:sz w:val="24"/>
          <w:szCs w:val="18"/>
          <w:shd w:val="clear" w:color="auto" w:fill="FFFFFF"/>
          <w:lang w:val="es-ES_tradnl" w:eastAsia="es-ES_tradnl"/>
        </w:rPr>
        <w:t>(Fuente: igus GmbH)</w:t>
      </w:r>
    </w:p>
    <w:tbl>
      <w:tblPr>
        <w:tblpPr w:leftFromText="141" w:rightFromText="141" w:vertAnchor="text" w:horzAnchor="margin" w:tblpY="186"/>
        <w:tblW w:w="7725" w:type="dxa"/>
        <w:tblLayout w:type="fixed"/>
        <w:tblCellMar>
          <w:left w:w="70" w:type="dxa"/>
          <w:right w:w="70" w:type="dxa"/>
        </w:tblCellMar>
        <w:tblLook w:val="0000" w:firstRow="0" w:lastRow="0" w:firstColumn="0" w:lastColumn="0" w:noHBand="0" w:noVBand="0"/>
      </w:tblPr>
      <w:tblGrid>
        <w:gridCol w:w="3402"/>
        <w:gridCol w:w="4323"/>
      </w:tblGrid>
      <w:tr w:rsidR="00C13419" w:rsidRPr="00D75861" w14:paraId="2A33A567" w14:textId="77777777" w:rsidTr="00E46146">
        <w:tc>
          <w:tcPr>
            <w:tcW w:w="3402" w:type="dxa"/>
          </w:tcPr>
          <w:p w14:paraId="70B023AC" w14:textId="77777777" w:rsidR="00C13419" w:rsidRPr="00D75861" w:rsidRDefault="00F41E5C" w:rsidP="00C369B4">
            <w:pPr>
              <w:rPr>
                <w:b/>
                <w:sz w:val="18"/>
              </w:rPr>
            </w:pPr>
            <w:r>
              <w:rPr>
                <w:b/>
                <w:sz w:val="18"/>
              </w:rPr>
              <w:t>CONTACTO DE PRENSA:</w:t>
            </w:r>
          </w:p>
          <w:p w14:paraId="3055670F" w14:textId="77777777" w:rsidR="00C13419" w:rsidRPr="00D75861" w:rsidRDefault="00C13419" w:rsidP="00C369B4">
            <w:pPr>
              <w:rPr>
                <w:sz w:val="18"/>
              </w:rPr>
            </w:pPr>
          </w:p>
          <w:p w14:paraId="575F81BD" w14:textId="2D5C023D" w:rsidR="00C13419" w:rsidRPr="00D75861" w:rsidRDefault="00283996" w:rsidP="00C369B4">
            <w:pPr>
              <w:rPr>
                <w:sz w:val="18"/>
              </w:rPr>
            </w:pPr>
            <w:r>
              <w:rPr>
                <w:sz w:val="18"/>
              </w:rPr>
              <w:t xml:space="preserve">Lic. </w:t>
            </w:r>
            <w:r w:rsidR="00F41E5C">
              <w:rPr>
                <w:sz w:val="18"/>
              </w:rPr>
              <w:t>Gerardo Lozada</w:t>
            </w:r>
          </w:p>
          <w:p w14:paraId="060120F5" w14:textId="42AEA87C" w:rsidR="00C13419" w:rsidRPr="00D75861" w:rsidRDefault="00F41E5C" w:rsidP="00C369B4">
            <w:pPr>
              <w:rPr>
                <w:sz w:val="18"/>
              </w:rPr>
            </w:pPr>
            <w:r>
              <w:rPr>
                <w:sz w:val="18"/>
              </w:rPr>
              <w:t xml:space="preserve">Marketing y Diseño </w:t>
            </w:r>
            <w:r w:rsidR="00E46146">
              <w:rPr>
                <w:sz w:val="18"/>
              </w:rPr>
              <w:t>igus</w:t>
            </w:r>
            <w:r w:rsidR="00E46146" w:rsidRPr="00121B32">
              <w:rPr>
                <w:sz w:val="18"/>
                <w:szCs w:val="16"/>
                <w:vertAlign w:val="superscript"/>
              </w:rPr>
              <w:t>®</w:t>
            </w:r>
            <w:r w:rsidR="00E46146">
              <w:rPr>
                <w:sz w:val="18"/>
              </w:rPr>
              <w:t xml:space="preserve"> </w:t>
            </w:r>
            <w:r>
              <w:rPr>
                <w:sz w:val="18"/>
              </w:rPr>
              <w:t>México</w:t>
            </w:r>
          </w:p>
          <w:p w14:paraId="7459FCB1" w14:textId="77777777" w:rsidR="00C13419" w:rsidRPr="00D75861" w:rsidRDefault="00C13419" w:rsidP="00C369B4">
            <w:pPr>
              <w:rPr>
                <w:sz w:val="18"/>
              </w:rPr>
            </w:pPr>
          </w:p>
          <w:p w14:paraId="3B3FFA27" w14:textId="77777777" w:rsidR="00C13419" w:rsidRPr="00D75861" w:rsidRDefault="00C13419" w:rsidP="00C369B4">
            <w:pPr>
              <w:rPr>
                <w:sz w:val="18"/>
              </w:rPr>
            </w:pPr>
            <w:r w:rsidRPr="00D75861">
              <w:rPr>
                <w:sz w:val="18"/>
              </w:rPr>
              <w:t>igus</w:t>
            </w:r>
            <w:r w:rsidRPr="00D75861">
              <w:rPr>
                <w:sz w:val="18"/>
                <w:vertAlign w:val="superscript"/>
              </w:rPr>
              <w:t>®</w:t>
            </w:r>
            <w:r w:rsidRPr="00D75861">
              <w:rPr>
                <w:sz w:val="18"/>
              </w:rPr>
              <w:t xml:space="preserve"> </w:t>
            </w:r>
            <w:r w:rsidR="00F41E5C">
              <w:rPr>
                <w:sz w:val="18"/>
              </w:rPr>
              <w:t>México</w:t>
            </w:r>
          </w:p>
          <w:p w14:paraId="206C7AB8" w14:textId="77777777" w:rsidR="00AE7D17" w:rsidRDefault="00F41E5C" w:rsidP="00C369B4">
            <w:pPr>
              <w:rPr>
                <w:sz w:val="18"/>
              </w:rPr>
            </w:pPr>
            <w:r>
              <w:rPr>
                <w:sz w:val="18"/>
              </w:rPr>
              <w:t xml:space="preserve">Boulevard Aeropuerto Miguel </w:t>
            </w:r>
          </w:p>
          <w:p w14:paraId="7CACA26E" w14:textId="77777777" w:rsidR="00AE7D17" w:rsidRDefault="00F41E5C" w:rsidP="00C369B4">
            <w:pPr>
              <w:rPr>
                <w:sz w:val="18"/>
              </w:rPr>
            </w:pPr>
            <w:r>
              <w:rPr>
                <w:sz w:val="18"/>
              </w:rPr>
              <w:t>Alemán</w:t>
            </w:r>
            <w:r w:rsidR="00AE7D17">
              <w:rPr>
                <w:sz w:val="18"/>
              </w:rPr>
              <w:t xml:space="preserve"> </w:t>
            </w:r>
            <w:r>
              <w:rPr>
                <w:sz w:val="18"/>
              </w:rPr>
              <w:t xml:space="preserve">#160 interior 135 </w:t>
            </w:r>
          </w:p>
          <w:p w14:paraId="05E06201" w14:textId="77777777" w:rsidR="00AE7D17" w:rsidRDefault="00F41E5C" w:rsidP="00C369B4">
            <w:pPr>
              <w:rPr>
                <w:sz w:val="18"/>
              </w:rPr>
            </w:pPr>
            <w:r>
              <w:rPr>
                <w:sz w:val="18"/>
              </w:rPr>
              <w:t>Col. Corredor Industrial</w:t>
            </w:r>
            <w:r w:rsidR="00AE7D17">
              <w:rPr>
                <w:sz w:val="18"/>
              </w:rPr>
              <w:t xml:space="preserve"> </w:t>
            </w:r>
            <w:r>
              <w:rPr>
                <w:sz w:val="18"/>
              </w:rPr>
              <w:t xml:space="preserve">Toluca Lerma, </w:t>
            </w:r>
          </w:p>
          <w:p w14:paraId="0C1C8693" w14:textId="77777777" w:rsidR="00F41E5C" w:rsidRDefault="00F41E5C" w:rsidP="00C369B4">
            <w:pPr>
              <w:rPr>
                <w:sz w:val="18"/>
              </w:rPr>
            </w:pPr>
            <w:r>
              <w:rPr>
                <w:sz w:val="18"/>
              </w:rPr>
              <w:t>Lerma Estado de México</w:t>
            </w:r>
            <w:r w:rsidR="00AE7D17">
              <w:rPr>
                <w:sz w:val="18"/>
              </w:rPr>
              <w:t>.</w:t>
            </w:r>
          </w:p>
          <w:p w14:paraId="3D637072" w14:textId="77777777" w:rsidR="00F41E5C" w:rsidRPr="00D75861" w:rsidRDefault="00F41E5C" w:rsidP="00C369B4">
            <w:pPr>
              <w:rPr>
                <w:sz w:val="18"/>
              </w:rPr>
            </w:pPr>
            <w:r>
              <w:rPr>
                <w:sz w:val="18"/>
              </w:rPr>
              <w:t>C.P. 52004</w:t>
            </w:r>
          </w:p>
          <w:p w14:paraId="2ADDA45A" w14:textId="77777777" w:rsidR="00C13419" w:rsidRPr="00D75861" w:rsidRDefault="00C13419" w:rsidP="00C369B4">
            <w:pPr>
              <w:rPr>
                <w:sz w:val="18"/>
              </w:rPr>
            </w:pPr>
            <w:r w:rsidRPr="00D75861">
              <w:rPr>
                <w:sz w:val="18"/>
              </w:rPr>
              <w:t xml:space="preserve">Tel. </w:t>
            </w:r>
            <w:r w:rsidR="00F41E5C">
              <w:rPr>
                <w:sz w:val="18"/>
              </w:rPr>
              <w:t>728-284-3185</w:t>
            </w:r>
          </w:p>
          <w:p w14:paraId="13F6C97E" w14:textId="77777777" w:rsidR="00C13419" w:rsidRPr="00D75861" w:rsidRDefault="00F41E5C" w:rsidP="00C369B4">
            <w:pPr>
              <w:rPr>
                <w:sz w:val="18"/>
                <w:lang w:val="fr-FR"/>
              </w:rPr>
            </w:pPr>
            <w:r>
              <w:rPr>
                <w:sz w:val="18"/>
                <w:lang w:val="fr-FR"/>
              </w:rPr>
              <w:t>glozada@igus.com</w:t>
            </w:r>
          </w:p>
          <w:p w14:paraId="7D9CB478" w14:textId="77777777" w:rsidR="00C13419" w:rsidRPr="00D75861" w:rsidRDefault="00F41E5C" w:rsidP="00C369B4">
            <w:pPr>
              <w:rPr>
                <w:sz w:val="18"/>
                <w:lang w:val="fr-FR"/>
              </w:rPr>
            </w:pPr>
            <w:r w:rsidRPr="00F41E5C">
              <w:rPr>
                <w:sz w:val="18"/>
                <w:lang w:val="fr-FR"/>
              </w:rPr>
              <w:t>www.igus.com.mx/press</w:t>
            </w:r>
          </w:p>
        </w:tc>
        <w:tc>
          <w:tcPr>
            <w:tcW w:w="4323" w:type="dxa"/>
          </w:tcPr>
          <w:p w14:paraId="7FC46DA7" w14:textId="77777777" w:rsidR="00C13419" w:rsidRPr="00D75861" w:rsidRDefault="00F41E5C" w:rsidP="00C369B4">
            <w:pPr>
              <w:rPr>
                <w:b/>
                <w:sz w:val="18"/>
              </w:rPr>
            </w:pPr>
            <w:r>
              <w:rPr>
                <w:b/>
                <w:sz w:val="18"/>
              </w:rPr>
              <w:t>MÁS SOBRE IGUS:</w:t>
            </w:r>
          </w:p>
          <w:p w14:paraId="2DAFAEDB" w14:textId="77777777" w:rsidR="00C13419" w:rsidRPr="00D75861" w:rsidRDefault="00C13419" w:rsidP="00C369B4">
            <w:pPr>
              <w:rPr>
                <w:sz w:val="18"/>
              </w:rPr>
            </w:pPr>
          </w:p>
          <w:p w14:paraId="47D3E5E5" w14:textId="1B6BE0E5" w:rsidR="00F41E5C" w:rsidRPr="00FF2F3B" w:rsidRDefault="00F41E5C" w:rsidP="00F41E5C">
            <w:pPr>
              <w:rPr>
                <w:sz w:val="18"/>
                <w:lang w:val="fr-FR"/>
              </w:rPr>
            </w:pPr>
            <w:r w:rsidRPr="00FF2F3B">
              <w:rPr>
                <w:rFonts w:cs="Arial"/>
                <w:iCs/>
                <w:color w:val="000000"/>
                <w:sz w:val="18"/>
                <w:szCs w:val="18"/>
                <w:lang w:val="fr-FR"/>
              </w:rPr>
              <w:t>"igus</w:t>
            </w:r>
            <w:r w:rsidR="00E46146" w:rsidRPr="00151591">
              <w:rPr>
                <w:sz w:val="15"/>
                <w:szCs w:val="16"/>
                <w:vertAlign w:val="superscript"/>
              </w:rPr>
              <w:t>®</w:t>
            </w:r>
            <w:r w:rsidRPr="00FF2F3B">
              <w:rPr>
                <w:rFonts w:cs="Arial"/>
                <w:iCs/>
                <w:color w:val="000000"/>
                <w:sz w:val="18"/>
                <w:szCs w:val="18"/>
                <w:lang w:val="fr-FR"/>
              </w:rPr>
              <w:t xml:space="preserve"> es uno de los fabricantes líderes en el área de los sistemas de cadenas portacables y </w:t>
            </w:r>
            <w:r>
              <w:rPr>
                <w:rFonts w:cs="Arial"/>
                <w:iCs/>
                <w:color w:val="000000"/>
                <w:sz w:val="18"/>
                <w:szCs w:val="18"/>
                <w:lang w:val="fr-FR"/>
              </w:rPr>
              <w:t>rodamientos</w:t>
            </w:r>
            <w:r w:rsidRPr="00FF2F3B">
              <w:rPr>
                <w:rFonts w:cs="Arial"/>
                <w:iCs/>
                <w:color w:val="000000"/>
                <w:sz w:val="18"/>
                <w:szCs w:val="18"/>
                <w:lang w:val="fr-FR"/>
              </w:rPr>
              <w:t xml:space="preserve"> </w:t>
            </w:r>
            <w:r w:rsidR="009F2714">
              <w:rPr>
                <w:rFonts w:cs="Arial"/>
                <w:iCs/>
                <w:color w:val="000000"/>
                <w:sz w:val="18"/>
                <w:szCs w:val="18"/>
                <w:lang w:val="fr-FR"/>
              </w:rPr>
              <w:t>de polímero libres de mantenimiento y lubricación</w:t>
            </w:r>
            <w:r w:rsidRPr="00FF2F3B">
              <w:rPr>
                <w:rFonts w:cs="Arial"/>
                <w:iCs/>
                <w:color w:val="000000"/>
                <w:sz w:val="18"/>
                <w:szCs w:val="18"/>
                <w:lang w:val="fr-FR"/>
              </w:rPr>
              <w:t>. La empresa familiar con sede en Colonia está representada en 36 países y tiene aprox. 2.700 empleados en todo el mundo. En 2014, igus</w:t>
            </w:r>
            <w:r w:rsidR="00151591" w:rsidRPr="00151591">
              <w:rPr>
                <w:sz w:val="15"/>
                <w:szCs w:val="16"/>
                <w:vertAlign w:val="superscript"/>
              </w:rPr>
              <w:t>®</w:t>
            </w:r>
            <w:r w:rsidRPr="00FF2F3B">
              <w:rPr>
                <w:rFonts w:cs="Arial"/>
                <w:iCs/>
                <w:color w:val="000000"/>
                <w:sz w:val="18"/>
                <w:szCs w:val="18"/>
                <w:lang w:val="fr-FR"/>
              </w:rPr>
              <w:t xml:space="preserve"> facturó 469 millones de euros en la industria de los componentes plásticos para aplicaciones móviles, i.e. «motion plastics». igus</w:t>
            </w:r>
            <w:r w:rsidR="00151591" w:rsidRPr="00151591">
              <w:rPr>
                <w:sz w:val="15"/>
                <w:szCs w:val="16"/>
                <w:vertAlign w:val="superscript"/>
              </w:rPr>
              <w:t>®</w:t>
            </w:r>
            <w:r w:rsidRPr="00FF2F3B">
              <w:rPr>
                <w:rFonts w:cs="Arial"/>
                <w:iCs/>
                <w:color w:val="000000"/>
                <w:sz w:val="18"/>
                <w:szCs w:val="18"/>
                <w:lang w:val="fr-FR"/>
              </w:rPr>
              <w:t xml:space="preserve"> realiza ensayos en su laboratorio</w:t>
            </w:r>
            <w:r w:rsidR="009F2714">
              <w:rPr>
                <w:rFonts w:cs="Arial"/>
                <w:iCs/>
                <w:color w:val="000000"/>
                <w:sz w:val="18"/>
                <w:szCs w:val="18"/>
                <w:lang w:val="fr-FR"/>
              </w:rPr>
              <w:t xml:space="preserve"> de pruebas</w:t>
            </w:r>
            <w:r w:rsidRPr="00FF2F3B">
              <w:rPr>
                <w:rFonts w:cs="Arial"/>
                <w:iCs/>
                <w:color w:val="000000"/>
                <w:sz w:val="18"/>
                <w:szCs w:val="18"/>
                <w:lang w:val="fr-FR"/>
              </w:rPr>
              <w:t>, el</w:t>
            </w:r>
            <w:r w:rsidR="009F2714">
              <w:rPr>
                <w:rFonts w:cs="Arial"/>
                <w:iCs/>
                <w:color w:val="000000"/>
                <w:sz w:val="18"/>
                <w:szCs w:val="18"/>
                <w:lang w:val="fr-FR"/>
              </w:rPr>
              <w:t xml:space="preserve"> cual es el</w:t>
            </w:r>
            <w:r w:rsidRPr="00FF2F3B">
              <w:rPr>
                <w:rFonts w:cs="Arial"/>
                <w:iCs/>
                <w:color w:val="000000"/>
                <w:sz w:val="18"/>
                <w:szCs w:val="18"/>
                <w:lang w:val="fr-FR"/>
              </w:rPr>
              <w:t xml:space="preserve"> más grande de su sector, a fin de ofrecer productos y soluciones innovadoras adaptadas a las necesidades de sus clientes y en plazos mínimos."</w:t>
            </w:r>
          </w:p>
          <w:p w14:paraId="27274FF8" w14:textId="77777777" w:rsidR="00C13419" w:rsidRPr="00D75861" w:rsidRDefault="00C13419" w:rsidP="00C369B4">
            <w:pPr>
              <w:rPr>
                <w:sz w:val="18"/>
              </w:rPr>
            </w:pPr>
          </w:p>
        </w:tc>
      </w:tr>
    </w:tbl>
    <w:p w14:paraId="075636D3" w14:textId="77777777" w:rsidR="00C13419" w:rsidRPr="00C13419" w:rsidRDefault="00C13419" w:rsidP="00C13419">
      <w:pPr>
        <w:spacing w:line="360" w:lineRule="auto"/>
        <w:ind w:right="-30"/>
      </w:pPr>
    </w:p>
    <w:sectPr w:rsidR="00C13419" w:rsidRPr="00C13419" w:rsidSect="00677DEE">
      <w:headerReference w:type="even" r:id="rId8"/>
      <w:headerReference w:type="default" r:id="rId9"/>
      <w:footerReference w:type="even" r:id="rId10"/>
      <w:footerReference w:type="default" r:id="rId11"/>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24AF3" w14:textId="77777777" w:rsidR="006F5BE6" w:rsidRDefault="006F5BE6">
      <w:r>
        <w:separator/>
      </w:r>
    </w:p>
  </w:endnote>
  <w:endnote w:type="continuationSeparator" w:id="0">
    <w:p w14:paraId="320BEFE7" w14:textId="77777777" w:rsidR="006F5BE6" w:rsidRDefault="006F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MinionPro-Regular">
    <w:charset w:val="00"/>
    <w:family w:val="auto"/>
    <w:pitch w:val="variable"/>
    <w:sig w:usb0="60000287" w:usb1="00000001" w:usb2="00000000" w:usb3="00000000" w:csb0="0000019F" w:csb1="00000000"/>
  </w:font>
  <w:font w:name="Helvetica Neue LT Std 65 Medium">
    <w:panose1 w:val="020B0604020202020204"/>
    <w:charset w:val="00"/>
    <w:family w:val="auto"/>
    <w:pitch w:val="variable"/>
    <w:sig w:usb0="00000003" w:usb1="00000000" w:usb2="00000000" w:usb3="00000000" w:csb0="00000001" w:csb1="00000000"/>
  </w:font>
  <w:font w:name="Roboto-Regular">
    <w:altName w:val="Calibri"/>
    <w:panose1 w:val="00000000000000000000"/>
    <w:charset w:val="00"/>
    <w:family w:val="auto"/>
    <w:notTrueType/>
    <w:pitch w:val="default"/>
    <w:sig w:usb0="00000003" w:usb1="00000000" w:usb2="00000000" w:usb3="00000000" w:csb0="00000001" w:csb1="00000000"/>
  </w:font>
  <w:font w:name="Helvetica Neue LT Std 75">
    <w:panose1 w:val="020B0804020202020204"/>
    <w:charset w:val="00"/>
    <w:family w:val="auto"/>
    <w:pitch w:val="variable"/>
    <w:sig w:usb0="800000AF" w:usb1="4000204A" w:usb2="00000000" w:usb3="00000000" w:csb0="00000001" w:csb1="00000000"/>
  </w:font>
  <w:font w:name="HelveticaNeueLTStd-Md">
    <w:altName w:val="HelveticaNeueLT Std Med"/>
    <w:charset w:val="00"/>
    <w:family w:val="auto"/>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Helvetica LT 65 Medium">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BE7A6" w14:textId="77777777" w:rsidR="000F1248" w:rsidRDefault="000F1248" w:rsidP="000902A6">
    <w:pPr>
      <w:pStyle w:val="Piedepgina"/>
      <w:framePr w:wrap="around" w:vAnchor="text" w:hAnchor="margin" w:xAlign="center" w:y="1"/>
      <w:rPr>
        <w:rStyle w:val="Nmerodepgina"/>
      </w:rPr>
    </w:pPr>
    <w:r>
      <w:rPr>
        <w:rStyle w:val="Nmerodepgina"/>
      </w:rPr>
      <w:fldChar w:fldCharType="begin"/>
    </w:r>
    <w:r w:rsidR="00AD45BA">
      <w:rPr>
        <w:rStyle w:val="Nmerodepgina"/>
      </w:rPr>
      <w:instrText>PAGE</w:instrText>
    </w:r>
    <w:r>
      <w:rPr>
        <w:rStyle w:val="Nmerodepgina"/>
      </w:rPr>
      <w:instrText xml:space="preserve">  </w:instrText>
    </w:r>
    <w:r>
      <w:rPr>
        <w:rStyle w:val="Nmerodepgina"/>
      </w:rPr>
      <w:fldChar w:fldCharType="end"/>
    </w:r>
  </w:p>
  <w:p w14:paraId="6F427244" w14:textId="77777777" w:rsidR="000F1248" w:rsidRDefault="000F1248">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0AB7F" w14:textId="7AC0037A" w:rsidR="00D05D31" w:rsidRPr="00FF2F3B" w:rsidRDefault="00D05D31" w:rsidP="00D05D31">
    <w:pPr>
      <w:rPr>
        <w:color w:val="C0C0C0"/>
        <w:lang w:val="fr-FR"/>
      </w:rPr>
    </w:pPr>
    <w:r w:rsidRPr="00FF2F3B">
      <w:rPr>
        <w:color w:val="C0C0C0"/>
        <w:sz w:val="18"/>
        <w:lang w:val="fr-FR"/>
      </w:rPr>
      <w:t>Los términos “igus, chainflex, readycable, easychain, e-chain, e-chainsystems, energy chain, energy chain system, flizz, readychain, triflex, twisterchain, invis, drylin, iglidur, igubal, xiros, xirodur, plastics for longer life, manus, vector“ son marcas comerciales protegidas en la República Federal de Alemania, así como internacionalmente, cuando procede</w:t>
    </w:r>
    <w:r>
      <w:rPr>
        <w:color w:val="C0C0C0"/>
        <w:sz w:val="18"/>
        <w:lang w:val="fr-FR"/>
      </w:rPr>
      <w:t xml:space="preserve"> y son util</w:t>
    </w:r>
    <w:r w:rsidR="006836FA">
      <w:rPr>
        <w:color w:val="C0C0C0"/>
        <w:sz w:val="18"/>
        <w:lang w:val="fr-FR"/>
      </w:rPr>
      <w:t>izadas, 2017</w:t>
    </w:r>
    <w:r>
      <w:rPr>
        <w:color w:val="C0C0C0"/>
        <w:sz w:val="18"/>
        <w:lang w:val="fr-FR"/>
      </w:rPr>
      <w:t>.</w:t>
    </w:r>
  </w:p>
  <w:p w14:paraId="5449D9AD" w14:textId="77777777" w:rsidR="00D05D31" w:rsidRDefault="00D05D31" w:rsidP="00744D2B">
    <w:pPr>
      <w:pStyle w:val="Piedepgina"/>
      <w:jc w:val="center"/>
    </w:pPr>
  </w:p>
  <w:p w14:paraId="57ECB7C7" w14:textId="77777777" w:rsidR="000F1248" w:rsidRDefault="00744D2B" w:rsidP="00744D2B">
    <w:pPr>
      <w:pStyle w:val="Piedepgina"/>
      <w:jc w:val="center"/>
    </w:pPr>
    <w:r>
      <w:fldChar w:fldCharType="begin"/>
    </w:r>
    <w:r w:rsidR="00AD45BA">
      <w:instrText>PAGE</w:instrText>
    </w:r>
    <w:r>
      <w:instrText xml:space="preserve">   \* MERGEFORMAT</w:instrText>
    </w:r>
    <w:r>
      <w:fldChar w:fldCharType="separate"/>
    </w:r>
    <w:r w:rsidR="006F5BE6">
      <w:rPr>
        <w:noProof/>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75CD6" w14:textId="77777777" w:rsidR="006F5BE6" w:rsidRDefault="006F5BE6">
      <w:r>
        <w:separator/>
      </w:r>
    </w:p>
  </w:footnote>
  <w:footnote w:type="continuationSeparator" w:id="0">
    <w:p w14:paraId="1000F5AF" w14:textId="77777777" w:rsidR="006F5BE6" w:rsidRDefault="006F5BE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89FAF" w14:textId="0A1EF7D6" w:rsidR="005829F0" w:rsidRDefault="00716E3E">
    <w:pPr>
      <w:pStyle w:val="Encabezado"/>
    </w:pPr>
    <w:r w:rsidRPr="00925A22">
      <w:rPr>
        <w:noProof/>
        <w:lang w:val="es-ES_tradnl" w:eastAsia="es-ES_tradnl"/>
      </w:rPr>
      <w:drawing>
        <wp:inline distT="0" distB="0" distL="0" distR="0" wp14:anchorId="6B751E36" wp14:editId="4D9C8ECC">
          <wp:extent cx="2935605" cy="1520825"/>
          <wp:effectExtent l="0" t="0" r="10795" b="3175"/>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5605" cy="1520825"/>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115C6" w14:textId="59BBEE99" w:rsidR="00411E58" w:rsidRPr="002007C5" w:rsidRDefault="00716E3E" w:rsidP="00411E58">
    <w:pPr>
      <w:pStyle w:val="Encabezado"/>
      <w:tabs>
        <w:tab w:val="clear" w:pos="4536"/>
        <w:tab w:val="clear" w:pos="9072"/>
        <w:tab w:val="right" w:pos="1276"/>
      </w:tabs>
    </w:pPr>
    <w:r>
      <w:rPr>
        <w:noProof/>
        <w:lang w:val="es-ES_tradnl" w:eastAsia="es-ES_tradnl"/>
      </w:rPr>
      <w:drawing>
        <wp:anchor distT="0" distB="0" distL="114300" distR="114300" simplePos="0" relativeHeight="251657728" behindDoc="1" locked="0" layoutInCell="1" allowOverlap="1" wp14:anchorId="0714F62E" wp14:editId="5E7C1845">
          <wp:simplePos x="0" y="0"/>
          <wp:positionH relativeFrom="column">
            <wp:posOffset>4980305</wp:posOffset>
          </wp:positionH>
          <wp:positionV relativeFrom="paragraph">
            <wp:posOffset>93980</wp:posOffset>
          </wp:positionV>
          <wp:extent cx="1295400" cy="728980"/>
          <wp:effectExtent l="0" t="0" r="0" b="7620"/>
          <wp:wrapNone/>
          <wp:docPr id="1"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ED3959" w14:textId="77777777" w:rsidR="00411E58" w:rsidRPr="000F1248" w:rsidRDefault="00411E58" w:rsidP="00411E58">
    <w:pPr>
      <w:pStyle w:val="Encabezado"/>
      <w:tabs>
        <w:tab w:val="clear" w:pos="4536"/>
        <w:tab w:val="clear" w:pos="9072"/>
        <w:tab w:val="right" w:pos="1276"/>
      </w:tabs>
    </w:pPr>
  </w:p>
  <w:p w14:paraId="6DBE053D" w14:textId="77777777" w:rsidR="00411E58" w:rsidRPr="002007C5" w:rsidRDefault="00BA47D4" w:rsidP="00411E58">
    <w:pPr>
      <w:pStyle w:val="Encabezado"/>
      <w:tabs>
        <w:tab w:val="clear" w:pos="4536"/>
        <w:tab w:val="clear" w:pos="9072"/>
        <w:tab w:val="right" w:pos="1276"/>
      </w:tabs>
      <w:rPr>
        <w:b/>
        <w:color w:val="808080"/>
        <w:sz w:val="24"/>
      </w:rPr>
    </w:pPr>
    <w:r>
      <w:rPr>
        <w:b/>
        <w:color w:val="808080"/>
        <w:sz w:val="24"/>
      </w:rPr>
      <w:t>Comunicado de Prensa</w:t>
    </w:r>
  </w:p>
  <w:p w14:paraId="2DDBE362" w14:textId="77777777" w:rsidR="00411E58" w:rsidRDefault="00411E58" w:rsidP="00411E58">
    <w:pPr>
      <w:pStyle w:val="Encabezado"/>
      <w:rPr>
        <w:rStyle w:val="Nmerodepgina"/>
      </w:rPr>
    </w:pPr>
  </w:p>
  <w:p w14:paraId="67AEE191" w14:textId="77777777" w:rsidR="000F1248" w:rsidRPr="00411E58" w:rsidRDefault="000F1248" w:rsidP="00411E58">
    <w:pPr>
      <w:pStyle w:val="Encabezado"/>
      <w:rPr>
        <w:rStyle w:val="Nmerodepgina"/>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2B17F4"/>
    <w:multiLevelType w:val="hybridMultilevel"/>
    <w:tmpl w:val="005AEC56"/>
    <w:lvl w:ilvl="0" w:tplc="E6CA5220">
      <w:numFmt w:val="bullet"/>
      <w:lvlText w:val="-"/>
      <w:lvlJc w:val="left"/>
      <w:pPr>
        <w:ind w:left="720" w:hanging="360"/>
      </w:pPr>
      <w:rPr>
        <w:rFonts w:ascii="Helvetica" w:eastAsia="Times New Roman" w:hAnsi="Helvetica"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nsid w:val="73392A3C"/>
    <w:multiLevelType w:val="hybridMultilevel"/>
    <w:tmpl w:val="E4E00BB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B79"/>
    <w:rsid w:val="000005AF"/>
    <w:rsid w:val="00000E0C"/>
    <w:rsid w:val="0000172B"/>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1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0EE6"/>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A68"/>
    <w:rsid w:val="00070F65"/>
    <w:rsid w:val="00071995"/>
    <w:rsid w:val="00072BF2"/>
    <w:rsid w:val="00072F1F"/>
    <w:rsid w:val="0007315C"/>
    <w:rsid w:val="000739ED"/>
    <w:rsid w:val="00075C36"/>
    <w:rsid w:val="000775B1"/>
    <w:rsid w:val="000776E1"/>
    <w:rsid w:val="00077C68"/>
    <w:rsid w:val="00077C75"/>
    <w:rsid w:val="00077FD8"/>
    <w:rsid w:val="0008182B"/>
    <w:rsid w:val="00082025"/>
    <w:rsid w:val="00082E33"/>
    <w:rsid w:val="0008351A"/>
    <w:rsid w:val="000858E9"/>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6007"/>
    <w:rsid w:val="000A60C4"/>
    <w:rsid w:val="000A67F7"/>
    <w:rsid w:val="000A6E85"/>
    <w:rsid w:val="000A7213"/>
    <w:rsid w:val="000B0A5F"/>
    <w:rsid w:val="000B0CC1"/>
    <w:rsid w:val="000B0FA0"/>
    <w:rsid w:val="000B2484"/>
    <w:rsid w:val="000B2886"/>
    <w:rsid w:val="000B29A8"/>
    <w:rsid w:val="000B2FA5"/>
    <w:rsid w:val="000B3F40"/>
    <w:rsid w:val="000B4278"/>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856"/>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3CF4"/>
    <w:rsid w:val="000E4B3D"/>
    <w:rsid w:val="000E5993"/>
    <w:rsid w:val="000E5DE7"/>
    <w:rsid w:val="000E6EF4"/>
    <w:rsid w:val="000E773F"/>
    <w:rsid w:val="000F0C48"/>
    <w:rsid w:val="000F0EAD"/>
    <w:rsid w:val="000F107F"/>
    <w:rsid w:val="000F1248"/>
    <w:rsid w:val="000F2117"/>
    <w:rsid w:val="000F218B"/>
    <w:rsid w:val="000F26E0"/>
    <w:rsid w:val="000F3143"/>
    <w:rsid w:val="000F3457"/>
    <w:rsid w:val="000F5C64"/>
    <w:rsid w:val="000F6E9F"/>
    <w:rsid w:val="00102E36"/>
    <w:rsid w:val="00102F15"/>
    <w:rsid w:val="00105B87"/>
    <w:rsid w:val="0010636E"/>
    <w:rsid w:val="001068FF"/>
    <w:rsid w:val="00106A70"/>
    <w:rsid w:val="00107682"/>
    <w:rsid w:val="00107B84"/>
    <w:rsid w:val="00107BF5"/>
    <w:rsid w:val="0011027F"/>
    <w:rsid w:val="001108E4"/>
    <w:rsid w:val="001110DC"/>
    <w:rsid w:val="00112FC4"/>
    <w:rsid w:val="001131FB"/>
    <w:rsid w:val="00114073"/>
    <w:rsid w:val="0011493C"/>
    <w:rsid w:val="00114A1C"/>
    <w:rsid w:val="001152FC"/>
    <w:rsid w:val="00117687"/>
    <w:rsid w:val="00122657"/>
    <w:rsid w:val="00122EA2"/>
    <w:rsid w:val="001242F9"/>
    <w:rsid w:val="00124BBB"/>
    <w:rsid w:val="001261E4"/>
    <w:rsid w:val="00126890"/>
    <w:rsid w:val="001270DD"/>
    <w:rsid w:val="00127856"/>
    <w:rsid w:val="0013069A"/>
    <w:rsid w:val="001306FA"/>
    <w:rsid w:val="001308AE"/>
    <w:rsid w:val="00130FAF"/>
    <w:rsid w:val="00131281"/>
    <w:rsid w:val="001356BA"/>
    <w:rsid w:val="00135A78"/>
    <w:rsid w:val="00135AD6"/>
    <w:rsid w:val="00136112"/>
    <w:rsid w:val="001366A9"/>
    <w:rsid w:val="0013684D"/>
    <w:rsid w:val="0013686E"/>
    <w:rsid w:val="00136EAD"/>
    <w:rsid w:val="00137B83"/>
    <w:rsid w:val="0014008C"/>
    <w:rsid w:val="0014192A"/>
    <w:rsid w:val="001426F7"/>
    <w:rsid w:val="001429CC"/>
    <w:rsid w:val="00142A78"/>
    <w:rsid w:val="00142CAA"/>
    <w:rsid w:val="00145210"/>
    <w:rsid w:val="0014631A"/>
    <w:rsid w:val="00146545"/>
    <w:rsid w:val="00147258"/>
    <w:rsid w:val="00150729"/>
    <w:rsid w:val="001510EA"/>
    <w:rsid w:val="00151591"/>
    <w:rsid w:val="001516CD"/>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17DC"/>
    <w:rsid w:val="0019250D"/>
    <w:rsid w:val="001926EF"/>
    <w:rsid w:val="00192783"/>
    <w:rsid w:val="001927D5"/>
    <w:rsid w:val="0019374E"/>
    <w:rsid w:val="00193C24"/>
    <w:rsid w:val="00193F6D"/>
    <w:rsid w:val="0019448F"/>
    <w:rsid w:val="0019610E"/>
    <w:rsid w:val="0019637A"/>
    <w:rsid w:val="0019640C"/>
    <w:rsid w:val="00196930"/>
    <w:rsid w:val="001974B0"/>
    <w:rsid w:val="001A0CA9"/>
    <w:rsid w:val="001A0DEA"/>
    <w:rsid w:val="001A0FDB"/>
    <w:rsid w:val="001A1757"/>
    <w:rsid w:val="001A188A"/>
    <w:rsid w:val="001A20A4"/>
    <w:rsid w:val="001A2637"/>
    <w:rsid w:val="001A266C"/>
    <w:rsid w:val="001A266F"/>
    <w:rsid w:val="001A3A10"/>
    <w:rsid w:val="001A3B9A"/>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4C78"/>
    <w:rsid w:val="001C5318"/>
    <w:rsid w:val="001C540B"/>
    <w:rsid w:val="001C5A40"/>
    <w:rsid w:val="001C6399"/>
    <w:rsid w:val="001C6818"/>
    <w:rsid w:val="001C76D1"/>
    <w:rsid w:val="001C76F3"/>
    <w:rsid w:val="001D1110"/>
    <w:rsid w:val="001D11E9"/>
    <w:rsid w:val="001D17B2"/>
    <w:rsid w:val="001D1BEA"/>
    <w:rsid w:val="001D2D0A"/>
    <w:rsid w:val="001D3439"/>
    <w:rsid w:val="001D37C6"/>
    <w:rsid w:val="001D3AF2"/>
    <w:rsid w:val="001D3DD8"/>
    <w:rsid w:val="001D4762"/>
    <w:rsid w:val="001D4875"/>
    <w:rsid w:val="001D50D6"/>
    <w:rsid w:val="001D5123"/>
    <w:rsid w:val="001D5B94"/>
    <w:rsid w:val="001D7443"/>
    <w:rsid w:val="001D7669"/>
    <w:rsid w:val="001D79AB"/>
    <w:rsid w:val="001D7C74"/>
    <w:rsid w:val="001E0FBA"/>
    <w:rsid w:val="001E1480"/>
    <w:rsid w:val="001E1D69"/>
    <w:rsid w:val="001E227E"/>
    <w:rsid w:val="001E2F39"/>
    <w:rsid w:val="001E3010"/>
    <w:rsid w:val="001E3BCC"/>
    <w:rsid w:val="001E3C67"/>
    <w:rsid w:val="001E3CA5"/>
    <w:rsid w:val="001E3EF8"/>
    <w:rsid w:val="001E4ADF"/>
    <w:rsid w:val="001E566A"/>
    <w:rsid w:val="001E6621"/>
    <w:rsid w:val="001E6B36"/>
    <w:rsid w:val="001E6D39"/>
    <w:rsid w:val="001F09FE"/>
    <w:rsid w:val="001F10D5"/>
    <w:rsid w:val="001F1F54"/>
    <w:rsid w:val="001F2A29"/>
    <w:rsid w:val="001F362C"/>
    <w:rsid w:val="001F363D"/>
    <w:rsid w:val="001F41A5"/>
    <w:rsid w:val="001F592C"/>
    <w:rsid w:val="001F6164"/>
    <w:rsid w:val="001F6C75"/>
    <w:rsid w:val="0020009D"/>
    <w:rsid w:val="002007C5"/>
    <w:rsid w:val="00200A8C"/>
    <w:rsid w:val="00200E25"/>
    <w:rsid w:val="00200F42"/>
    <w:rsid w:val="00201E1E"/>
    <w:rsid w:val="00201FE8"/>
    <w:rsid w:val="00202245"/>
    <w:rsid w:val="00202DE0"/>
    <w:rsid w:val="0020312F"/>
    <w:rsid w:val="00203273"/>
    <w:rsid w:val="00203C27"/>
    <w:rsid w:val="0020410D"/>
    <w:rsid w:val="00204C3F"/>
    <w:rsid w:val="002060CD"/>
    <w:rsid w:val="0020742C"/>
    <w:rsid w:val="00207533"/>
    <w:rsid w:val="00210B02"/>
    <w:rsid w:val="00210C26"/>
    <w:rsid w:val="0021215B"/>
    <w:rsid w:val="00212705"/>
    <w:rsid w:val="00212F74"/>
    <w:rsid w:val="00215386"/>
    <w:rsid w:val="00215514"/>
    <w:rsid w:val="00215D28"/>
    <w:rsid w:val="00216170"/>
    <w:rsid w:val="0021651F"/>
    <w:rsid w:val="00216C08"/>
    <w:rsid w:val="0021791A"/>
    <w:rsid w:val="00220871"/>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2D8"/>
    <w:rsid w:val="002534C2"/>
    <w:rsid w:val="002539E1"/>
    <w:rsid w:val="00253F2A"/>
    <w:rsid w:val="00254B08"/>
    <w:rsid w:val="002551F9"/>
    <w:rsid w:val="002555B7"/>
    <w:rsid w:val="002566D2"/>
    <w:rsid w:val="00256F0C"/>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DC"/>
    <w:rsid w:val="00281F56"/>
    <w:rsid w:val="00282300"/>
    <w:rsid w:val="002824B9"/>
    <w:rsid w:val="002826D4"/>
    <w:rsid w:val="00282E36"/>
    <w:rsid w:val="00282E9A"/>
    <w:rsid w:val="00283996"/>
    <w:rsid w:val="002841BC"/>
    <w:rsid w:val="00284C00"/>
    <w:rsid w:val="00284E2A"/>
    <w:rsid w:val="00285716"/>
    <w:rsid w:val="00286F94"/>
    <w:rsid w:val="00290401"/>
    <w:rsid w:val="00290524"/>
    <w:rsid w:val="00291CD1"/>
    <w:rsid w:val="00291D9B"/>
    <w:rsid w:val="00293A18"/>
    <w:rsid w:val="002944F1"/>
    <w:rsid w:val="002945F5"/>
    <w:rsid w:val="0029479D"/>
    <w:rsid w:val="002955DE"/>
    <w:rsid w:val="002958FC"/>
    <w:rsid w:val="0029613B"/>
    <w:rsid w:val="002963BA"/>
    <w:rsid w:val="00297110"/>
    <w:rsid w:val="002A02A6"/>
    <w:rsid w:val="002A0B79"/>
    <w:rsid w:val="002A1133"/>
    <w:rsid w:val="002A1D37"/>
    <w:rsid w:val="002A2109"/>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5D"/>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230"/>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6FD9"/>
    <w:rsid w:val="002F02B3"/>
    <w:rsid w:val="002F0CC4"/>
    <w:rsid w:val="002F142E"/>
    <w:rsid w:val="002F15D3"/>
    <w:rsid w:val="002F1DE4"/>
    <w:rsid w:val="002F31AF"/>
    <w:rsid w:val="002F4030"/>
    <w:rsid w:val="002F4054"/>
    <w:rsid w:val="002F4466"/>
    <w:rsid w:val="002F4582"/>
    <w:rsid w:val="0030305B"/>
    <w:rsid w:val="00303654"/>
    <w:rsid w:val="003039D2"/>
    <w:rsid w:val="00303DF3"/>
    <w:rsid w:val="003041D0"/>
    <w:rsid w:val="00304507"/>
    <w:rsid w:val="00304A4E"/>
    <w:rsid w:val="00305F32"/>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2556"/>
    <w:rsid w:val="003233D4"/>
    <w:rsid w:val="00323973"/>
    <w:rsid w:val="00323A17"/>
    <w:rsid w:val="0032423A"/>
    <w:rsid w:val="00324986"/>
    <w:rsid w:val="00324AF6"/>
    <w:rsid w:val="00324F7C"/>
    <w:rsid w:val="00325094"/>
    <w:rsid w:val="00330FA4"/>
    <w:rsid w:val="00331432"/>
    <w:rsid w:val="00332787"/>
    <w:rsid w:val="003328E5"/>
    <w:rsid w:val="00333EE8"/>
    <w:rsid w:val="003346EE"/>
    <w:rsid w:val="00334D66"/>
    <w:rsid w:val="00336124"/>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8F"/>
    <w:rsid w:val="00394A9F"/>
    <w:rsid w:val="00394C27"/>
    <w:rsid w:val="00395395"/>
    <w:rsid w:val="003A0B1C"/>
    <w:rsid w:val="003A1A56"/>
    <w:rsid w:val="003A1A65"/>
    <w:rsid w:val="003A2CDC"/>
    <w:rsid w:val="003A4C0E"/>
    <w:rsid w:val="003A5907"/>
    <w:rsid w:val="003A5B13"/>
    <w:rsid w:val="003A64D8"/>
    <w:rsid w:val="003A6C3D"/>
    <w:rsid w:val="003A750C"/>
    <w:rsid w:val="003B03CD"/>
    <w:rsid w:val="003B07DB"/>
    <w:rsid w:val="003B0E15"/>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2F"/>
    <w:rsid w:val="003E7E38"/>
    <w:rsid w:val="003F0BFE"/>
    <w:rsid w:val="003F1F53"/>
    <w:rsid w:val="003F2871"/>
    <w:rsid w:val="003F2C28"/>
    <w:rsid w:val="003F3D35"/>
    <w:rsid w:val="003F3F72"/>
    <w:rsid w:val="003F4274"/>
    <w:rsid w:val="003F42D6"/>
    <w:rsid w:val="003F468F"/>
    <w:rsid w:val="003F4886"/>
    <w:rsid w:val="003F4D7C"/>
    <w:rsid w:val="003F593A"/>
    <w:rsid w:val="003F6CD6"/>
    <w:rsid w:val="004016FE"/>
    <w:rsid w:val="00402495"/>
    <w:rsid w:val="0040286D"/>
    <w:rsid w:val="00402E27"/>
    <w:rsid w:val="00403088"/>
    <w:rsid w:val="00403685"/>
    <w:rsid w:val="00403A86"/>
    <w:rsid w:val="00404228"/>
    <w:rsid w:val="0040469E"/>
    <w:rsid w:val="00406D36"/>
    <w:rsid w:val="0040763C"/>
    <w:rsid w:val="004078D3"/>
    <w:rsid w:val="00407F32"/>
    <w:rsid w:val="00410F07"/>
    <w:rsid w:val="004117BB"/>
    <w:rsid w:val="00411E58"/>
    <w:rsid w:val="00412DAE"/>
    <w:rsid w:val="004141F6"/>
    <w:rsid w:val="00416365"/>
    <w:rsid w:val="00416CDD"/>
    <w:rsid w:val="00417BEB"/>
    <w:rsid w:val="0042233E"/>
    <w:rsid w:val="00422554"/>
    <w:rsid w:val="00423EB5"/>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7F0"/>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AFA"/>
    <w:rsid w:val="00467025"/>
    <w:rsid w:val="004673A2"/>
    <w:rsid w:val="00470B29"/>
    <w:rsid w:val="00472365"/>
    <w:rsid w:val="00473101"/>
    <w:rsid w:val="00474063"/>
    <w:rsid w:val="00474796"/>
    <w:rsid w:val="00474A41"/>
    <w:rsid w:val="00475E24"/>
    <w:rsid w:val="00477059"/>
    <w:rsid w:val="00481EC7"/>
    <w:rsid w:val="00482064"/>
    <w:rsid w:val="0048385A"/>
    <w:rsid w:val="004846F2"/>
    <w:rsid w:val="004856DE"/>
    <w:rsid w:val="00485740"/>
    <w:rsid w:val="0048597B"/>
    <w:rsid w:val="00485AAD"/>
    <w:rsid w:val="0048652A"/>
    <w:rsid w:val="004867C4"/>
    <w:rsid w:val="0048766E"/>
    <w:rsid w:val="00487844"/>
    <w:rsid w:val="0048793D"/>
    <w:rsid w:val="004900BD"/>
    <w:rsid w:val="004902A3"/>
    <w:rsid w:val="004905E0"/>
    <w:rsid w:val="00490D8A"/>
    <w:rsid w:val="00491E39"/>
    <w:rsid w:val="00492694"/>
    <w:rsid w:val="004942BE"/>
    <w:rsid w:val="004944F3"/>
    <w:rsid w:val="00496F85"/>
    <w:rsid w:val="004A0306"/>
    <w:rsid w:val="004A0316"/>
    <w:rsid w:val="004A0585"/>
    <w:rsid w:val="004A1450"/>
    <w:rsid w:val="004A1EAF"/>
    <w:rsid w:val="004A2496"/>
    <w:rsid w:val="004A273A"/>
    <w:rsid w:val="004A3EA7"/>
    <w:rsid w:val="004A4413"/>
    <w:rsid w:val="004A4B1F"/>
    <w:rsid w:val="004A4BED"/>
    <w:rsid w:val="004A6364"/>
    <w:rsid w:val="004A68AE"/>
    <w:rsid w:val="004A795A"/>
    <w:rsid w:val="004A7A6A"/>
    <w:rsid w:val="004B0EE6"/>
    <w:rsid w:val="004B1416"/>
    <w:rsid w:val="004B28D8"/>
    <w:rsid w:val="004B2D1A"/>
    <w:rsid w:val="004B3100"/>
    <w:rsid w:val="004B57A7"/>
    <w:rsid w:val="004B6FE1"/>
    <w:rsid w:val="004B7931"/>
    <w:rsid w:val="004B7A56"/>
    <w:rsid w:val="004C0747"/>
    <w:rsid w:val="004C084A"/>
    <w:rsid w:val="004C1736"/>
    <w:rsid w:val="004C1E7D"/>
    <w:rsid w:val="004C38F9"/>
    <w:rsid w:val="004C4810"/>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5DFF"/>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03E5"/>
    <w:rsid w:val="00512904"/>
    <w:rsid w:val="00513207"/>
    <w:rsid w:val="00513CB1"/>
    <w:rsid w:val="00514224"/>
    <w:rsid w:val="0051449B"/>
    <w:rsid w:val="00514C19"/>
    <w:rsid w:val="005160EE"/>
    <w:rsid w:val="00516586"/>
    <w:rsid w:val="00517149"/>
    <w:rsid w:val="005201C5"/>
    <w:rsid w:val="0052029F"/>
    <w:rsid w:val="00522267"/>
    <w:rsid w:val="0052254D"/>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43D9"/>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315"/>
    <w:rsid w:val="00573790"/>
    <w:rsid w:val="00573BF7"/>
    <w:rsid w:val="0057449B"/>
    <w:rsid w:val="005829F0"/>
    <w:rsid w:val="00583AFE"/>
    <w:rsid w:val="00583C48"/>
    <w:rsid w:val="00584633"/>
    <w:rsid w:val="00585740"/>
    <w:rsid w:val="00585DCC"/>
    <w:rsid w:val="005860E8"/>
    <w:rsid w:val="005865BE"/>
    <w:rsid w:val="00586789"/>
    <w:rsid w:val="00586C50"/>
    <w:rsid w:val="00587F66"/>
    <w:rsid w:val="00593F07"/>
    <w:rsid w:val="00594170"/>
    <w:rsid w:val="005956BC"/>
    <w:rsid w:val="005959A4"/>
    <w:rsid w:val="00595D58"/>
    <w:rsid w:val="00595DE8"/>
    <w:rsid w:val="00596032"/>
    <w:rsid w:val="00596B1A"/>
    <w:rsid w:val="00596BD3"/>
    <w:rsid w:val="005A03B5"/>
    <w:rsid w:val="005A03C7"/>
    <w:rsid w:val="005A08D1"/>
    <w:rsid w:val="005A20C5"/>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5FA8"/>
    <w:rsid w:val="005C657D"/>
    <w:rsid w:val="005C78FF"/>
    <w:rsid w:val="005D0023"/>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77D"/>
    <w:rsid w:val="005E58D9"/>
    <w:rsid w:val="005E5A5C"/>
    <w:rsid w:val="005E6756"/>
    <w:rsid w:val="005F0E4B"/>
    <w:rsid w:val="005F131D"/>
    <w:rsid w:val="005F1B47"/>
    <w:rsid w:val="005F51DA"/>
    <w:rsid w:val="005F54C4"/>
    <w:rsid w:val="005F6443"/>
    <w:rsid w:val="005F6A19"/>
    <w:rsid w:val="00600D3F"/>
    <w:rsid w:val="00600F5C"/>
    <w:rsid w:val="00602830"/>
    <w:rsid w:val="00602F8E"/>
    <w:rsid w:val="006038F9"/>
    <w:rsid w:val="00604053"/>
    <w:rsid w:val="00604B6A"/>
    <w:rsid w:val="00605B36"/>
    <w:rsid w:val="00605B6F"/>
    <w:rsid w:val="00606C3A"/>
    <w:rsid w:val="00607B49"/>
    <w:rsid w:val="006105B9"/>
    <w:rsid w:val="0061221E"/>
    <w:rsid w:val="00613845"/>
    <w:rsid w:val="00614CE4"/>
    <w:rsid w:val="00615662"/>
    <w:rsid w:val="006202B3"/>
    <w:rsid w:val="0062084E"/>
    <w:rsid w:val="00620951"/>
    <w:rsid w:val="00620A3D"/>
    <w:rsid w:val="00621CED"/>
    <w:rsid w:val="00621D64"/>
    <w:rsid w:val="00622470"/>
    <w:rsid w:val="006229B4"/>
    <w:rsid w:val="00622EFE"/>
    <w:rsid w:val="006243EC"/>
    <w:rsid w:val="006251AC"/>
    <w:rsid w:val="006257AE"/>
    <w:rsid w:val="0062612E"/>
    <w:rsid w:val="0062628B"/>
    <w:rsid w:val="00626D41"/>
    <w:rsid w:val="0062779E"/>
    <w:rsid w:val="00627B5B"/>
    <w:rsid w:val="00631B20"/>
    <w:rsid w:val="006321CA"/>
    <w:rsid w:val="00633B81"/>
    <w:rsid w:val="00634B51"/>
    <w:rsid w:val="00636097"/>
    <w:rsid w:val="006362BB"/>
    <w:rsid w:val="006375EE"/>
    <w:rsid w:val="00637EEA"/>
    <w:rsid w:val="00641E67"/>
    <w:rsid w:val="00642244"/>
    <w:rsid w:val="00642483"/>
    <w:rsid w:val="00643C26"/>
    <w:rsid w:val="00644140"/>
    <w:rsid w:val="006445BE"/>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54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36FA"/>
    <w:rsid w:val="00684819"/>
    <w:rsid w:val="00686160"/>
    <w:rsid w:val="006866DF"/>
    <w:rsid w:val="00686819"/>
    <w:rsid w:val="00686C47"/>
    <w:rsid w:val="00687646"/>
    <w:rsid w:val="00687880"/>
    <w:rsid w:val="00687A84"/>
    <w:rsid w:val="0069000E"/>
    <w:rsid w:val="00690028"/>
    <w:rsid w:val="006913EE"/>
    <w:rsid w:val="0069164E"/>
    <w:rsid w:val="006919F4"/>
    <w:rsid w:val="00692246"/>
    <w:rsid w:val="00693B60"/>
    <w:rsid w:val="006948D2"/>
    <w:rsid w:val="00694BEB"/>
    <w:rsid w:val="00694DB9"/>
    <w:rsid w:val="00695202"/>
    <w:rsid w:val="0069603A"/>
    <w:rsid w:val="00696314"/>
    <w:rsid w:val="00696321"/>
    <w:rsid w:val="00696C9C"/>
    <w:rsid w:val="00697973"/>
    <w:rsid w:val="006979E3"/>
    <w:rsid w:val="006A0AAF"/>
    <w:rsid w:val="006A16A8"/>
    <w:rsid w:val="006A2B16"/>
    <w:rsid w:val="006A3B30"/>
    <w:rsid w:val="006A4C1A"/>
    <w:rsid w:val="006A5429"/>
    <w:rsid w:val="006A687B"/>
    <w:rsid w:val="006A748F"/>
    <w:rsid w:val="006A7B6A"/>
    <w:rsid w:val="006B0026"/>
    <w:rsid w:val="006B149A"/>
    <w:rsid w:val="006B2DE3"/>
    <w:rsid w:val="006B2ECF"/>
    <w:rsid w:val="006B3AA6"/>
    <w:rsid w:val="006B3BA8"/>
    <w:rsid w:val="006B4613"/>
    <w:rsid w:val="006B493D"/>
    <w:rsid w:val="006B55AB"/>
    <w:rsid w:val="006B6733"/>
    <w:rsid w:val="006B6D8D"/>
    <w:rsid w:val="006B6FDA"/>
    <w:rsid w:val="006B7A8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A12"/>
    <w:rsid w:val="006E2DA2"/>
    <w:rsid w:val="006E3DDF"/>
    <w:rsid w:val="006E4DDA"/>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5BE6"/>
    <w:rsid w:val="006F660D"/>
    <w:rsid w:val="006F763B"/>
    <w:rsid w:val="006F7EFD"/>
    <w:rsid w:val="007029AD"/>
    <w:rsid w:val="00703A6A"/>
    <w:rsid w:val="007043DE"/>
    <w:rsid w:val="007054EB"/>
    <w:rsid w:val="00706B19"/>
    <w:rsid w:val="0070728C"/>
    <w:rsid w:val="00710B49"/>
    <w:rsid w:val="0071271A"/>
    <w:rsid w:val="0071276F"/>
    <w:rsid w:val="007127C1"/>
    <w:rsid w:val="00712D7A"/>
    <w:rsid w:val="007136E2"/>
    <w:rsid w:val="00713C59"/>
    <w:rsid w:val="00715EB5"/>
    <w:rsid w:val="00716301"/>
    <w:rsid w:val="007164C9"/>
    <w:rsid w:val="00716DDB"/>
    <w:rsid w:val="00716E3E"/>
    <w:rsid w:val="00716EE4"/>
    <w:rsid w:val="00717618"/>
    <w:rsid w:val="00720AA8"/>
    <w:rsid w:val="00720B25"/>
    <w:rsid w:val="00720C99"/>
    <w:rsid w:val="00720FD0"/>
    <w:rsid w:val="00720FF0"/>
    <w:rsid w:val="00721156"/>
    <w:rsid w:val="007212A0"/>
    <w:rsid w:val="00721C8B"/>
    <w:rsid w:val="00722459"/>
    <w:rsid w:val="0072266F"/>
    <w:rsid w:val="00722A2A"/>
    <w:rsid w:val="00723D7C"/>
    <w:rsid w:val="00724EC6"/>
    <w:rsid w:val="007258D1"/>
    <w:rsid w:val="00725E6C"/>
    <w:rsid w:val="00726065"/>
    <w:rsid w:val="007262C2"/>
    <w:rsid w:val="0072669D"/>
    <w:rsid w:val="0072783B"/>
    <w:rsid w:val="00730026"/>
    <w:rsid w:val="007303FE"/>
    <w:rsid w:val="007304A8"/>
    <w:rsid w:val="00731A37"/>
    <w:rsid w:val="007323D1"/>
    <w:rsid w:val="007329B6"/>
    <w:rsid w:val="0073302A"/>
    <w:rsid w:val="00733312"/>
    <w:rsid w:val="00734366"/>
    <w:rsid w:val="00734750"/>
    <w:rsid w:val="007368CF"/>
    <w:rsid w:val="00736DD6"/>
    <w:rsid w:val="00736F32"/>
    <w:rsid w:val="007372E4"/>
    <w:rsid w:val="00737B2F"/>
    <w:rsid w:val="00737BA7"/>
    <w:rsid w:val="00737D9D"/>
    <w:rsid w:val="007425DC"/>
    <w:rsid w:val="00742FEA"/>
    <w:rsid w:val="007437E5"/>
    <w:rsid w:val="00743B2C"/>
    <w:rsid w:val="00744293"/>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36AE"/>
    <w:rsid w:val="0076481E"/>
    <w:rsid w:val="00765A7E"/>
    <w:rsid w:val="007664B0"/>
    <w:rsid w:val="0076674E"/>
    <w:rsid w:val="00766C02"/>
    <w:rsid w:val="00766E1B"/>
    <w:rsid w:val="0076759E"/>
    <w:rsid w:val="00770A80"/>
    <w:rsid w:val="00771003"/>
    <w:rsid w:val="007724D1"/>
    <w:rsid w:val="00773C02"/>
    <w:rsid w:val="007741B3"/>
    <w:rsid w:val="00775ABF"/>
    <w:rsid w:val="007770D9"/>
    <w:rsid w:val="007773E5"/>
    <w:rsid w:val="007775BB"/>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88E"/>
    <w:rsid w:val="007A418C"/>
    <w:rsid w:val="007A5068"/>
    <w:rsid w:val="007A51B8"/>
    <w:rsid w:val="007A5345"/>
    <w:rsid w:val="007A5707"/>
    <w:rsid w:val="007A58B1"/>
    <w:rsid w:val="007A5C27"/>
    <w:rsid w:val="007A5C35"/>
    <w:rsid w:val="007A5EE9"/>
    <w:rsid w:val="007A60D9"/>
    <w:rsid w:val="007A76D0"/>
    <w:rsid w:val="007A7C7A"/>
    <w:rsid w:val="007B07E6"/>
    <w:rsid w:val="007B1329"/>
    <w:rsid w:val="007B22A7"/>
    <w:rsid w:val="007B24CB"/>
    <w:rsid w:val="007B26C4"/>
    <w:rsid w:val="007B2CBC"/>
    <w:rsid w:val="007B63BF"/>
    <w:rsid w:val="007C0DD1"/>
    <w:rsid w:val="007C0E9E"/>
    <w:rsid w:val="007C1C5E"/>
    <w:rsid w:val="007C1D22"/>
    <w:rsid w:val="007C1DBE"/>
    <w:rsid w:val="007C26DD"/>
    <w:rsid w:val="007C3DCA"/>
    <w:rsid w:val="007C4984"/>
    <w:rsid w:val="007C715E"/>
    <w:rsid w:val="007C7E2A"/>
    <w:rsid w:val="007D06B5"/>
    <w:rsid w:val="007D2743"/>
    <w:rsid w:val="007D2A23"/>
    <w:rsid w:val="007D2C37"/>
    <w:rsid w:val="007D312B"/>
    <w:rsid w:val="007D3918"/>
    <w:rsid w:val="007D78FA"/>
    <w:rsid w:val="007E0564"/>
    <w:rsid w:val="007E1BAA"/>
    <w:rsid w:val="007E2058"/>
    <w:rsid w:val="007E2504"/>
    <w:rsid w:val="007E287F"/>
    <w:rsid w:val="007E5B81"/>
    <w:rsid w:val="007E6320"/>
    <w:rsid w:val="007E6A45"/>
    <w:rsid w:val="007E7AFD"/>
    <w:rsid w:val="007F0982"/>
    <w:rsid w:val="007F117A"/>
    <w:rsid w:val="007F18A8"/>
    <w:rsid w:val="007F1B74"/>
    <w:rsid w:val="007F1D1F"/>
    <w:rsid w:val="007F29A5"/>
    <w:rsid w:val="007F4FD2"/>
    <w:rsid w:val="007F5295"/>
    <w:rsid w:val="007F76BB"/>
    <w:rsid w:val="007F7818"/>
    <w:rsid w:val="007F7E9E"/>
    <w:rsid w:val="0080026E"/>
    <w:rsid w:val="00800BB2"/>
    <w:rsid w:val="00800FD5"/>
    <w:rsid w:val="00802837"/>
    <w:rsid w:val="008030F2"/>
    <w:rsid w:val="00803438"/>
    <w:rsid w:val="00804534"/>
    <w:rsid w:val="00804800"/>
    <w:rsid w:val="00804958"/>
    <w:rsid w:val="008049D8"/>
    <w:rsid w:val="00804F3A"/>
    <w:rsid w:val="00805435"/>
    <w:rsid w:val="00805CAE"/>
    <w:rsid w:val="0080607D"/>
    <w:rsid w:val="0080642E"/>
    <w:rsid w:val="00807A49"/>
    <w:rsid w:val="00810A9B"/>
    <w:rsid w:val="008113BD"/>
    <w:rsid w:val="00811C22"/>
    <w:rsid w:val="00811DE1"/>
    <w:rsid w:val="00811EAD"/>
    <w:rsid w:val="0081301D"/>
    <w:rsid w:val="008134C3"/>
    <w:rsid w:val="0081353C"/>
    <w:rsid w:val="00814208"/>
    <w:rsid w:val="00814387"/>
    <w:rsid w:val="00816006"/>
    <w:rsid w:val="008164CE"/>
    <w:rsid w:val="00816EC8"/>
    <w:rsid w:val="0082012A"/>
    <w:rsid w:val="00823783"/>
    <w:rsid w:val="008239D3"/>
    <w:rsid w:val="0082758B"/>
    <w:rsid w:val="00827E14"/>
    <w:rsid w:val="00830273"/>
    <w:rsid w:val="008308BB"/>
    <w:rsid w:val="00830911"/>
    <w:rsid w:val="00833424"/>
    <w:rsid w:val="00834445"/>
    <w:rsid w:val="0083452F"/>
    <w:rsid w:val="00835619"/>
    <w:rsid w:val="00836F74"/>
    <w:rsid w:val="0083760F"/>
    <w:rsid w:val="00840063"/>
    <w:rsid w:val="0084097E"/>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3A"/>
    <w:rsid w:val="0086439A"/>
    <w:rsid w:val="0086534C"/>
    <w:rsid w:val="00866560"/>
    <w:rsid w:val="0086656B"/>
    <w:rsid w:val="008666D2"/>
    <w:rsid w:val="00866A15"/>
    <w:rsid w:val="00866F28"/>
    <w:rsid w:val="008670F0"/>
    <w:rsid w:val="00867405"/>
    <w:rsid w:val="00867425"/>
    <w:rsid w:val="00867531"/>
    <w:rsid w:val="00870D2D"/>
    <w:rsid w:val="00871422"/>
    <w:rsid w:val="00873B12"/>
    <w:rsid w:val="00874762"/>
    <w:rsid w:val="00875FA7"/>
    <w:rsid w:val="00876595"/>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A01C3"/>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8B3"/>
    <w:rsid w:val="008B4BE1"/>
    <w:rsid w:val="008B5097"/>
    <w:rsid w:val="008B519E"/>
    <w:rsid w:val="008B5536"/>
    <w:rsid w:val="008B6425"/>
    <w:rsid w:val="008B645C"/>
    <w:rsid w:val="008B68E9"/>
    <w:rsid w:val="008B7B51"/>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99"/>
    <w:rsid w:val="008D22A5"/>
    <w:rsid w:val="008D23CD"/>
    <w:rsid w:val="008D4029"/>
    <w:rsid w:val="008D46C5"/>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8EE"/>
    <w:rsid w:val="008E6BBD"/>
    <w:rsid w:val="008E6F27"/>
    <w:rsid w:val="008E7E1E"/>
    <w:rsid w:val="008F005A"/>
    <w:rsid w:val="008F053A"/>
    <w:rsid w:val="008F09DB"/>
    <w:rsid w:val="008F230A"/>
    <w:rsid w:val="008F2591"/>
    <w:rsid w:val="008F2FE4"/>
    <w:rsid w:val="008F3ACC"/>
    <w:rsid w:val="008F4B04"/>
    <w:rsid w:val="008F52F2"/>
    <w:rsid w:val="008F56DB"/>
    <w:rsid w:val="008F6025"/>
    <w:rsid w:val="008F6C53"/>
    <w:rsid w:val="008F7122"/>
    <w:rsid w:val="008F7AD1"/>
    <w:rsid w:val="008F7BF2"/>
    <w:rsid w:val="00900316"/>
    <w:rsid w:val="00901388"/>
    <w:rsid w:val="00901561"/>
    <w:rsid w:val="0090205F"/>
    <w:rsid w:val="00902B11"/>
    <w:rsid w:val="00902BC6"/>
    <w:rsid w:val="009038C0"/>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5F65"/>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2798C"/>
    <w:rsid w:val="00930032"/>
    <w:rsid w:val="00930D6B"/>
    <w:rsid w:val="00931DD0"/>
    <w:rsid w:val="00933758"/>
    <w:rsid w:val="0093380A"/>
    <w:rsid w:val="00934DF3"/>
    <w:rsid w:val="00934F25"/>
    <w:rsid w:val="00936C0C"/>
    <w:rsid w:val="0093707E"/>
    <w:rsid w:val="00937318"/>
    <w:rsid w:val="00941009"/>
    <w:rsid w:val="00941BEE"/>
    <w:rsid w:val="00941C08"/>
    <w:rsid w:val="00941F38"/>
    <w:rsid w:val="0094277F"/>
    <w:rsid w:val="00942BF7"/>
    <w:rsid w:val="009433C7"/>
    <w:rsid w:val="009454F1"/>
    <w:rsid w:val="00945874"/>
    <w:rsid w:val="00945955"/>
    <w:rsid w:val="009506AF"/>
    <w:rsid w:val="00950F28"/>
    <w:rsid w:val="009511D8"/>
    <w:rsid w:val="00951A07"/>
    <w:rsid w:val="00951FDE"/>
    <w:rsid w:val="0095222D"/>
    <w:rsid w:val="009523B0"/>
    <w:rsid w:val="0095331C"/>
    <w:rsid w:val="0095398A"/>
    <w:rsid w:val="0095436F"/>
    <w:rsid w:val="009560E5"/>
    <w:rsid w:val="00957561"/>
    <w:rsid w:val="00960A7A"/>
    <w:rsid w:val="00960ADD"/>
    <w:rsid w:val="0096223F"/>
    <w:rsid w:val="00963473"/>
    <w:rsid w:val="009638A5"/>
    <w:rsid w:val="00964930"/>
    <w:rsid w:val="00966223"/>
    <w:rsid w:val="00967DF3"/>
    <w:rsid w:val="00967E86"/>
    <w:rsid w:val="00970CB9"/>
    <w:rsid w:val="009731A0"/>
    <w:rsid w:val="009732E1"/>
    <w:rsid w:val="0097344B"/>
    <w:rsid w:val="009736D1"/>
    <w:rsid w:val="0097607F"/>
    <w:rsid w:val="00977DF8"/>
    <w:rsid w:val="00980287"/>
    <w:rsid w:val="0098055D"/>
    <w:rsid w:val="00980EC7"/>
    <w:rsid w:val="00981170"/>
    <w:rsid w:val="00981198"/>
    <w:rsid w:val="009811AA"/>
    <w:rsid w:val="00981539"/>
    <w:rsid w:val="0098180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9B9"/>
    <w:rsid w:val="009A2170"/>
    <w:rsid w:val="009A2CC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C7181"/>
    <w:rsid w:val="009C71EF"/>
    <w:rsid w:val="009D0A41"/>
    <w:rsid w:val="009D1685"/>
    <w:rsid w:val="009D1746"/>
    <w:rsid w:val="009D285A"/>
    <w:rsid w:val="009D291B"/>
    <w:rsid w:val="009D348F"/>
    <w:rsid w:val="009D3B2E"/>
    <w:rsid w:val="009D3F55"/>
    <w:rsid w:val="009D4366"/>
    <w:rsid w:val="009D4D45"/>
    <w:rsid w:val="009D54A7"/>
    <w:rsid w:val="009D5F12"/>
    <w:rsid w:val="009D5FA6"/>
    <w:rsid w:val="009D72AB"/>
    <w:rsid w:val="009E02DA"/>
    <w:rsid w:val="009E149A"/>
    <w:rsid w:val="009E1E6F"/>
    <w:rsid w:val="009E24D2"/>
    <w:rsid w:val="009E25A2"/>
    <w:rsid w:val="009E2621"/>
    <w:rsid w:val="009E26CF"/>
    <w:rsid w:val="009E33F8"/>
    <w:rsid w:val="009E3ADA"/>
    <w:rsid w:val="009E6806"/>
    <w:rsid w:val="009E7D3D"/>
    <w:rsid w:val="009F0AF7"/>
    <w:rsid w:val="009F1097"/>
    <w:rsid w:val="009F2592"/>
    <w:rsid w:val="009F2714"/>
    <w:rsid w:val="009F2CD6"/>
    <w:rsid w:val="009F41F7"/>
    <w:rsid w:val="009F5349"/>
    <w:rsid w:val="009F606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13"/>
    <w:rsid w:val="00A1286A"/>
    <w:rsid w:val="00A14883"/>
    <w:rsid w:val="00A149DD"/>
    <w:rsid w:val="00A16D6F"/>
    <w:rsid w:val="00A16F5D"/>
    <w:rsid w:val="00A17774"/>
    <w:rsid w:val="00A2065A"/>
    <w:rsid w:val="00A208D0"/>
    <w:rsid w:val="00A20A58"/>
    <w:rsid w:val="00A20B9D"/>
    <w:rsid w:val="00A20D45"/>
    <w:rsid w:val="00A22ED8"/>
    <w:rsid w:val="00A23314"/>
    <w:rsid w:val="00A23363"/>
    <w:rsid w:val="00A23D54"/>
    <w:rsid w:val="00A24333"/>
    <w:rsid w:val="00A25A8C"/>
    <w:rsid w:val="00A25CE9"/>
    <w:rsid w:val="00A26B4D"/>
    <w:rsid w:val="00A31483"/>
    <w:rsid w:val="00A31770"/>
    <w:rsid w:val="00A32354"/>
    <w:rsid w:val="00A3240E"/>
    <w:rsid w:val="00A3241B"/>
    <w:rsid w:val="00A33F5A"/>
    <w:rsid w:val="00A34280"/>
    <w:rsid w:val="00A343B5"/>
    <w:rsid w:val="00A36A5C"/>
    <w:rsid w:val="00A376C5"/>
    <w:rsid w:val="00A40302"/>
    <w:rsid w:val="00A409C7"/>
    <w:rsid w:val="00A414A5"/>
    <w:rsid w:val="00A42FC6"/>
    <w:rsid w:val="00A43272"/>
    <w:rsid w:val="00A43F6A"/>
    <w:rsid w:val="00A4472C"/>
    <w:rsid w:val="00A44BFE"/>
    <w:rsid w:val="00A44E00"/>
    <w:rsid w:val="00A45E07"/>
    <w:rsid w:val="00A47CC2"/>
    <w:rsid w:val="00A50A38"/>
    <w:rsid w:val="00A50E48"/>
    <w:rsid w:val="00A52734"/>
    <w:rsid w:val="00A54275"/>
    <w:rsid w:val="00A54A64"/>
    <w:rsid w:val="00A55332"/>
    <w:rsid w:val="00A55857"/>
    <w:rsid w:val="00A55BF2"/>
    <w:rsid w:val="00A5657D"/>
    <w:rsid w:val="00A569AA"/>
    <w:rsid w:val="00A609D5"/>
    <w:rsid w:val="00A60EA4"/>
    <w:rsid w:val="00A61974"/>
    <w:rsid w:val="00A628EB"/>
    <w:rsid w:val="00A6555D"/>
    <w:rsid w:val="00A65A47"/>
    <w:rsid w:val="00A6627B"/>
    <w:rsid w:val="00A6728F"/>
    <w:rsid w:val="00A6749E"/>
    <w:rsid w:val="00A67508"/>
    <w:rsid w:val="00A71CD9"/>
    <w:rsid w:val="00A71E1B"/>
    <w:rsid w:val="00A725BA"/>
    <w:rsid w:val="00A730A2"/>
    <w:rsid w:val="00A735EE"/>
    <w:rsid w:val="00A73EA6"/>
    <w:rsid w:val="00A74337"/>
    <w:rsid w:val="00A75256"/>
    <w:rsid w:val="00A76A7C"/>
    <w:rsid w:val="00A76E4F"/>
    <w:rsid w:val="00A77527"/>
    <w:rsid w:val="00A775F4"/>
    <w:rsid w:val="00A80381"/>
    <w:rsid w:val="00A813F9"/>
    <w:rsid w:val="00A817D9"/>
    <w:rsid w:val="00A81B66"/>
    <w:rsid w:val="00A81DF2"/>
    <w:rsid w:val="00A823F6"/>
    <w:rsid w:val="00A8292B"/>
    <w:rsid w:val="00A834BC"/>
    <w:rsid w:val="00A83DBD"/>
    <w:rsid w:val="00A84BAD"/>
    <w:rsid w:val="00A85C30"/>
    <w:rsid w:val="00A85FC2"/>
    <w:rsid w:val="00A90058"/>
    <w:rsid w:val="00A91238"/>
    <w:rsid w:val="00A91A74"/>
    <w:rsid w:val="00A929F5"/>
    <w:rsid w:val="00A93164"/>
    <w:rsid w:val="00A93665"/>
    <w:rsid w:val="00A940FD"/>
    <w:rsid w:val="00A94357"/>
    <w:rsid w:val="00A94A9B"/>
    <w:rsid w:val="00A952D3"/>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B"/>
    <w:rsid w:val="00AB49E4"/>
    <w:rsid w:val="00AB4A0F"/>
    <w:rsid w:val="00AB7D00"/>
    <w:rsid w:val="00AC002C"/>
    <w:rsid w:val="00AC08BA"/>
    <w:rsid w:val="00AC09FB"/>
    <w:rsid w:val="00AC11F6"/>
    <w:rsid w:val="00AC2C70"/>
    <w:rsid w:val="00AC2C8B"/>
    <w:rsid w:val="00AC384B"/>
    <w:rsid w:val="00AC69CB"/>
    <w:rsid w:val="00AC743C"/>
    <w:rsid w:val="00AD057F"/>
    <w:rsid w:val="00AD065E"/>
    <w:rsid w:val="00AD1AE9"/>
    <w:rsid w:val="00AD3D31"/>
    <w:rsid w:val="00AD45BA"/>
    <w:rsid w:val="00AD50A7"/>
    <w:rsid w:val="00AD6959"/>
    <w:rsid w:val="00AD7109"/>
    <w:rsid w:val="00AE09C7"/>
    <w:rsid w:val="00AE0DE3"/>
    <w:rsid w:val="00AE1F91"/>
    <w:rsid w:val="00AE23A8"/>
    <w:rsid w:val="00AE2DA6"/>
    <w:rsid w:val="00AE41C1"/>
    <w:rsid w:val="00AE4BE4"/>
    <w:rsid w:val="00AE4F73"/>
    <w:rsid w:val="00AE5A90"/>
    <w:rsid w:val="00AE5AB2"/>
    <w:rsid w:val="00AE6A82"/>
    <w:rsid w:val="00AE7D17"/>
    <w:rsid w:val="00AF0468"/>
    <w:rsid w:val="00AF08DF"/>
    <w:rsid w:val="00AF0D59"/>
    <w:rsid w:val="00AF184B"/>
    <w:rsid w:val="00AF2E2A"/>
    <w:rsid w:val="00AF3843"/>
    <w:rsid w:val="00AF3BC1"/>
    <w:rsid w:val="00AF3C5D"/>
    <w:rsid w:val="00AF4C25"/>
    <w:rsid w:val="00AF584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11C"/>
    <w:rsid w:val="00B13676"/>
    <w:rsid w:val="00B142D4"/>
    <w:rsid w:val="00B16713"/>
    <w:rsid w:val="00B21400"/>
    <w:rsid w:val="00B21859"/>
    <w:rsid w:val="00B227D0"/>
    <w:rsid w:val="00B22EED"/>
    <w:rsid w:val="00B231D2"/>
    <w:rsid w:val="00B23411"/>
    <w:rsid w:val="00B23801"/>
    <w:rsid w:val="00B23A53"/>
    <w:rsid w:val="00B25496"/>
    <w:rsid w:val="00B25CA9"/>
    <w:rsid w:val="00B267E7"/>
    <w:rsid w:val="00B26B22"/>
    <w:rsid w:val="00B31356"/>
    <w:rsid w:val="00B32128"/>
    <w:rsid w:val="00B32174"/>
    <w:rsid w:val="00B326C5"/>
    <w:rsid w:val="00B33253"/>
    <w:rsid w:val="00B33C76"/>
    <w:rsid w:val="00B34511"/>
    <w:rsid w:val="00B34867"/>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393"/>
    <w:rsid w:val="00B61890"/>
    <w:rsid w:val="00B61DD0"/>
    <w:rsid w:val="00B62387"/>
    <w:rsid w:val="00B63426"/>
    <w:rsid w:val="00B645EB"/>
    <w:rsid w:val="00B64BC4"/>
    <w:rsid w:val="00B651B5"/>
    <w:rsid w:val="00B65B90"/>
    <w:rsid w:val="00B703F3"/>
    <w:rsid w:val="00B7088A"/>
    <w:rsid w:val="00B70E57"/>
    <w:rsid w:val="00B712EB"/>
    <w:rsid w:val="00B71531"/>
    <w:rsid w:val="00B71CF8"/>
    <w:rsid w:val="00B736ED"/>
    <w:rsid w:val="00B73B31"/>
    <w:rsid w:val="00B74183"/>
    <w:rsid w:val="00B744D1"/>
    <w:rsid w:val="00B74683"/>
    <w:rsid w:val="00B8132A"/>
    <w:rsid w:val="00B823E0"/>
    <w:rsid w:val="00B82A8C"/>
    <w:rsid w:val="00B82DE7"/>
    <w:rsid w:val="00B8432F"/>
    <w:rsid w:val="00B84448"/>
    <w:rsid w:val="00B85180"/>
    <w:rsid w:val="00B851B2"/>
    <w:rsid w:val="00B85A7B"/>
    <w:rsid w:val="00B85BDD"/>
    <w:rsid w:val="00B86B93"/>
    <w:rsid w:val="00B86F2E"/>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7D4"/>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5983"/>
    <w:rsid w:val="00BC6C51"/>
    <w:rsid w:val="00BC6F16"/>
    <w:rsid w:val="00BD0865"/>
    <w:rsid w:val="00BD156E"/>
    <w:rsid w:val="00BD19FB"/>
    <w:rsid w:val="00BD1AA4"/>
    <w:rsid w:val="00BD23FF"/>
    <w:rsid w:val="00BD2FAB"/>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263C"/>
    <w:rsid w:val="00BE3E34"/>
    <w:rsid w:val="00BE4442"/>
    <w:rsid w:val="00BE4F08"/>
    <w:rsid w:val="00BE62B7"/>
    <w:rsid w:val="00BE6BEB"/>
    <w:rsid w:val="00BE6DC0"/>
    <w:rsid w:val="00BE74FC"/>
    <w:rsid w:val="00BE78E8"/>
    <w:rsid w:val="00BE7E89"/>
    <w:rsid w:val="00BF0EEF"/>
    <w:rsid w:val="00BF0F31"/>
    <w:rsid w:val="00BF11C9"/>
    <w:rsid w:val="00BF17E6"/>
    <w:rsid w:val="00BF2066"/>
    <w:rsid w:val="00BF24CE"/>
    <w:rsid w:val="00BF29ED"/>
    <w:rsid w:val="00BF42D0"/>
    <w:rsid w:val="00BF6396"/>
    <w:rsid w:val="00BF6937"/>
    <w:rsid w:val="00C00C0B"/>
    <w:rsid w:val="00C01D01"/>
    <w:rsid w:val="00C01FF5"/>
    <w:rsid w:val="00C02F2E"/>
    <w:rsid w:val="00C0325A"/>
    <w:rsid w:val="00C0560D"/>
    <w:rsid w:val="00C05747"/>
    <w:rsid w:val="00C0620F"/>
    <w:rsid w:val="00C068C3"/>
    <w:rsid w:val="00C07B1B"/>
    <w:rsid w:val="00C10735"/>
    <w:rsid w:val="00C13304"/>
    <w:rsid w:val="00C13419"/>
    <w:rsid w:val="00C1372C"/>
    <w:rsid w:val="00C13BD5"/>
    <w:rsid w:val="00C13C8D"/>
    <w:rsid w:val="00C143A0"/>
    <w:rsid w:val="00C143BA"/>
    <w:rsid w:val="00C153EE"/>
    <w:rsid w:val="00C164E6"/>
    <w:rsid w:val="00C16824"/>
    <w:rsid w:val="00C16984"/>
    <w:rsid w:val="00C17129"/>
    <w:rsid w:val="00C173D2"/>
    <w:rsid w:val="00C179A3"/>
    <w:rsid w:val="00C17B12"/>
    <w:rsid w:val="00C17F97"/>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69B4"/>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A1F"/>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4F3"/>
    <w:rsid w:val="00CB29F4"/>
    <w:rsid w:val="00CB2CDB"/>
    <w:rsid w:val="00CB34C8"/>
    <w:rsid w:val="00CB4B0C"/>
    <w:rsid w:val="00CB589D"/>
    <w:rsid w:val="00CB6481"/>
    <w:rsid w:val="00CB67E3"/>
    <w:rsid w:val="00CB72AB"/>
    <w:rsid w:val="00CB73FD"/>
    <w:rsid w:val="00CB7ADF"/>
    <w:rsid w:val="00CB7B48"/>
    <w:rsid w:val="00CB7E91"/>
    <w:rsid w:val="00CC03F8"/>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A8C"/>
    <w:rsid w:val="00CF62E1"/>
    <w:rsid w:val="00CF65D7"/>
    <w:rsid w:val="00CF6A8C"/>
    <w:rsid w:val="00CF7D69"/>
    <w:rsid w:val="00CF7EF3"/>
    <w:rsid w:val="00D008E8"/>
    <w:rsid w:val="00D00CFD"/>
    <w:rsid w:val="00D022A4"/>
    <w:rsid w:val="00D031B1"/>
    <w:rsid w:val="00D03980"/>
    <w:rsid w:val="00D05D31"/>
    <w:rsid w:val="00D05DCE"/>
    <w:rsid w:val="00D06505"/>
    <w:rsid w:val="00D0708F"/>
    <w:rsid w:val="00D07D54"/>
    <w:rsid w:val="00D10EF6"/>
    <w:rsid w:val="00D1189B"/>
    <w:rsid w:val="00D128ED"/>
    <w:rsid w:val="00D12E5C"/>
    <w:rsid w:val="00D132CA"/>
    <w:rsid w:val="00D165CA"/>
    <w:rsid w:val="00D21647"/>
    <w:rsid w:val="00D21DEB"/>
    <w:rsid w:val="00D22411"/>
    <w:rsid w:val="00D2254D"/>
    <w:rsid w:val="00D2277E"/>
    <w:rsid w:val="00D24474"/>
    <w:rsid w:val="00D25385"/>
    <w:rsid w:val="00D25C10"/>
    <w:rsid w:val="00D25F05"/>
    <w:rsid w:val="00D267CF"/>
    <w:rsid w:val="00D30E27"/>
    <w:rsid w:val="00D311F2"/>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2EA8"/>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863"/>
    <w:rsid w:val="00D71FA1"/>
    <w:rsid w:val="00D722D6"/>
    <w:rsid w:val="00D725FD"/>
    <w:rsid w:val="00D72703"/>
    <w:rsid w:val="00D733B1"/>
    <w:rsid w:val="00D73819"/>
    <w:rsid w:val="00D73CD6"/>
    <w:rsid w:val="00D741BE"/>
    <w:rsid w:val="00D74753"/>
    <w:rsid w:val="00D75861"/>
    <w:rsid w:val="00D7630A"/>
    <w:rsid w:val="00D7682F"/>
    <w:rsid w:val="00D77721"/>
    <w:rsid w:val="00D810E3"/>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C3"/>
    <w:rsid w:val="00DA6941"/>
    <w:rsid w:val="00DA6A2E"/>
    <w:rsid w:val="00DA7349"/>
    <w:rsid w:val="00DA7A7A"/>
    <w:rsid w:val="00DB0B82"/>
    <w:rsid w:val="00DB1792"/>
    <w:rsid w:val="00DB1D3D"/>
    <w:rsid w:val="00DB2065"/>
    <w:rsid w:val="00DB2F73"/>
    <w:rsid w:val="00DB372C"/>
    <w:rsid w:val="00DB54F6"/>
    <w:rsid w:val="00DB60FE"/>
    <w:rsid w:val="00DB649B"/>
    <w:rsid w:val="00DB685E"/>
    <w:rsid w:val="00DC0DB5"/>
    <w:rsid w:val="00DC1BFC"/>
    <w:rsid w:val="00DC2067"/>
    <w:rsid w:val="00DC2F12"/>
    <w:rsid w:val="00DC48BC"/>
    <w:rsid w:val="00DC5D34"/>
    <w:rsid w:val="00DC7787"/>
    <w:rsid w:val="00DD094A"/>
    <w:rsid w:val="00DD0B81"/>
    <w:rsid w:val="00DD0D93"/>
    <w:rsid w:val="00DD10F9"/>
    <w:rsid w:val="00DD229F"/>
    <w:rsid w:val="00DD3C15"/>
    <w:rsid w:val="00DD3D37"/>
    <w:rsid w:val="00DD3FF8"/>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0F20"/>
    <w:rsid w:val="00DF1122"/>
    <w:rsid w:val="00DF121A"/>
    <w:rsid w:val="00DF161D"/>
    <w:rsid w:val="00DF22A8"/>
    <w:rsid w:val="00DF2A15"/>
    <w:rsid w:val="00DF3725"/>
    <w:rsid w:val="00DF4C93"/>
    <w:rsid w:val="00DF4DF3"/>
    <w:rsid w:val="00DF4E1E"/>
    <w:rsid w:val="00DF5343"/>
    <w:rsid w:val="00DF584A"/>
    <w:rsid w:val="00DF60AD"/>
    <w:rsid w:val="00DF75E3"/>
    <w:rsid w:val="00E00DF0"/>
    <w:rsid w:val="00E017FF"/>
    <w:rsid w:val="00E01B78"/>
    <w:rsid w:val="00E030CF"/>
    <w:rsid w:val="00E034C7"/>
    <w:rsid w:val="00E03C01"/>
    <w:rsid w:val="00E03EA6"/>
    <w:rsid w:val="00E04A30"/>
    <w:rsid w:val="00E04DBD"/>
    <w:rsid w:val="00E0577E"/>
    <w:rsid w:val="00E058EC"/>
    <w:rsid w:val="00E068D8"/>
    <w:rsid w:val="00E06B0C"/>
    <w:rsid w:val="00E07B7E"/>
    <w:rsid w:val="00E10C06"/>
    <w:rsid w:val="00E12784"/>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0F5"/>
    <w:rsid w:val="00E364C0"/>
    <w:rsid w:val="00E3695D"/>
    <w:rsid w:val="00E37A7D"/>
    <w:rsid w:val="00E37D42"/>
    <w:rsid w:val="00E40807"/>
    <w:rsid w:val="00E41806"/>
    <w:rsid w:val="00E4366A"/>
    <w:rsid w:val="00E437A1"/>
    <w:rsid w:val="00E43DAE"/>
    <w:rsid w:val="00E43F5C"/>
    <w:rsid w:val="00E44D05"/>
    <w:rsid w:val="00E45108"/>
    <w:rsid w:val="00E4531F"/>
    <w:rsid w:val="00E46146"/>
    <w:rsid w:val="00E46AB6"/>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45C"/>
    <w:rsid w:val="00E667DD"/>
    <w:rsid w:val="00E701BD"/>
    <w:rsid w:val="00E711AD"/>
    <w:rsid w:val="00E71938"/>
    <w:rsid w:val="00E71DEC"/>
    <w:rsid w:val="00E7242D"/>
    <w:rsid w:val="00E73164"/>
    <w:rsid w:val="00E74395"/>
    <w:rsid w:val="00E74BA5"/>
    <w:rsid w:val="00E74EE4"/>
    <w:rsid w:val="00E74F4E"/>
    <w:rsid w:val="00E77C3C"/>
    <w:rsid w:val="00E80219"/>
    <w:rsid w:val="00E80801"/>
    <w:rsid w:val="00E82AA7"/>
    <w:rsid w:val="00E842A6"/>
    <w:rsid w:val="00E8472F"/>
    <w:rsid w:val="00E85273"/>
    <w:rsid w:val="00E85AE3"/>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FD5"/>
    <w:rsid w:val="00EC5C53"/>
    <w:rsid w:val="00EC6808"/>
    <w:rsid w:val="00EC7BF6"/>
    <w:rsid w:val="00ED00DA"/>
    <w:rsid w:val="00ED069B"/>
    <w:rsid w:val="00ED27F4"/>
    <w:rsid w:val="00ED2DFE"/>
    <w:rsid w:val="00ED3004"/>
    <w:rsid w:val="00ED3899"/>
    <w:rsid w:val="00ED57F7"/>
    <w:rsid w:val="00ED6FDC"/>
    <w:rsid w:val="00EE0C34"/>
    <w:rsid w:val="00EE23EA"/>
    <w:rsid w:val="00EE2D50"/>
    <w:rsid w:val="00EE30DE"/>
    <w:rsid w:val="00EE341B"/>
    <w:rsid w:val="00EE34F0"/>
    <w:rsid w:val="00EE3EBE"/>
    <w:rsid w:val="00EE541F"/>
    <w:rsid w:val="00EE5476"/>
    <w:rsid w:val="00EE615A"/>
    <w:rsid w:val="00EE6D85"/>
    <w:rsid w:val="00EE76A9"/>
    <w:rsid w:val="00EE77B0"/>
    <w:rsid w:val="00EE7E75"/>
    <w:rsid w:val="00EF08D9"/>
    <w:rsid w:val="00EF0981"/>
    <w:rsid w:val="00EF0DDD"/>
    <w:rsid w:val="00EF2450"/>
    <w:rsid w:val="00EF33BE"/>
    <w:rsid w:val="00EF3BA2"/>
    <w:rsid w:val="00EF4E29"/>
    <w:rsid w:val="00EF4F02"/>
    <w:rsid w:val="00EF5716"/>
    <w:rsid w:val="00EF6028"/>
    <w:rsid w:val="00EF643F"/>
    <w:rsid w:val="00F009AA"/>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78E"/>
    <w:rsid w:val="00F10AF0"/>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371D"/>
    <w:rsid w:val="00F26422"/>
    <w:rsid w:val="00F26BFD"/>
    <w:rsid w:val="00F26C7E"/>
    <w:rsid w:val="00F26F71"/>
    <w:rsid w:val="00F30409"/>
    <w:rsid w:val="00F30C27"/>
    <w:rsid w:val="00F310F3"/>
    <w:rsid w:val="00F31273"/>
    <w:rsid w:val="00F3263C"/>
    <w:rsid w:val="00F3394E"/>
    <w:rsid w:val="00F35013"/>
    <w:rsid w:val="00F360B8"/>
    <w:rsid w:val="00F361EC"/>
    <w:rsid w:val="00F376DB"/>
    <w:rsid w:val="00F40D70"/>
    <w:rsid w:val="00F411D3"/>
    <w:rsid w:val="00F413F2"/>
    <w:rsid w:val="00F41E5C"/>
    <w:rsid w:val="00F424BD"/>
    <w:rsid w:val="00F4251F"/>
    <w:rsid w:val="00F427AC"/>
    <w:rsid w:val="00F427AD"/>
    <w:rsid w:val="00F4341E"/>
    <w:rsid w:val="00F44408"/>
    <w:rsid w:val="00F4540D"/>
    <w:rsid w:val="00F4562D"/>
    <w:rsid w:val="00F45996"/>
    <w:rsid w:val="00F45F35"/>
    <w:rsid w:val="00F462B5"/>
    <w:rsid w:val="00F46CEB"/>
    <w:rsid w:val="00F51095"/>
    <w:rsid w:val="00F536B4"/>
    <w:rsid w:val="00F53983"/>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49F"/>
    <w:rsid w:val="00F7057A"/>
    <w:rsid w:val="00F71C28"/>
    <w:rsid w:val="00F71D46"/>
    <w:rsid w:val="00F71D98"/>
    <w:rsid w:val="00F72296"/>
    <w:rsid w:val="00F72364"/>
    <w:rsid w:val="00F72435"/>
    <w:rsid w:val="00F728DC"/>
    <w:rsid w:val="00F72C0C"/>
    <w:rsid w:val="00F76051"/>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646"/>
    <w:rsid w:val="00FB6851"/>
    <w:rsid w:val="00FB6CF5"/>
    <w:rsid w:val="00FB72CD"/>
    <w:rsid w:val="00FB77BF"/>
    <w:rsid w:val="00FC02B0"/>
    <w:rsid w:val="00FC0873"/>
    <w:rsid w:val="00FC0D65"/>
    <w:rsid w:val="00FC11A8"/>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19A"/>
    <w:rsid w:val="00FE19C9"/>
    <w:rsid w:val="00FE2EAC"/>
    <w:rsid w:val="00FE314C"/>
    <w:rsid w:val="00FE3C91"/>
    <w:rsid w:val="00FE42D0"/>
    <w:rsid w:val="00FE4EE0"/>
    <w:rsid w:val="00FE7922"/>
    <w:rsid w:val="00FE7E77"/>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68F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ES_tradnl"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170"/>
    <w:pPr>
      <w:overflowPunct w:val="0"/>
      <w:autoSpaceDE w:val="0"/>
      <w:autoSpaceDN w:val="0"/>
      <w:adjustRightInd w:val="0"/>
      <w:jc w:val="both"/>
      <w:textAlignment w:val="baseline"/>
    </w:pPr>
    <w:rPr>
      <w:rFonts w:ascii="Arial" w:hAnsi="Arial"/>
      <w:sz w:val="22"/>
      <w:lang w:val="de-DE" w:eastAsia="de-DE"/>
    </w:rPr>
  </w:style>
  <w:style w:type="paragraph" w:styleId="Ttulo1">
    <w:name w:val="heading 1"/>
    <w:basedOn w:val="Normal"/>
    <w:next w:val="Normal"/>
    <w:qFormat/>
    <w:pPr>
      <w:keepNext/>
      <w:outlineLvl w:val="0"/>
    </w:pPr>
    <w:rPr>
      <w:b/>
      <w:sz w:val="24"/>
      <w:u w:val="single"/>
    </w:rPr>
  </w:style>
  <w:style w:type="paragraph" w:styleId="Ttulo2">
    <w:name w:val="heading 2"/>
    <w:basedOn w:val="Normal"/>
    <w:next w:val="Normal"/>
    <w:qFormat/>
    <w:pPr>
      <w:widowControl w:val="0"/>
      <w:spacing w:before="120" w:after="120"/>
      <w:outlineLvl w:val="1"/>
    </w:pPr>
    <w:rPr>
      <w:noProof/>
      <w:sz w:val="24"/>
    </w:rPr>
  </w:style>
  <w:style w:type="paragraph" w:styleId="Ttulo3">
    <w:name w:val="heading 3"/>
    <w:basedOn w:val="Normal"/>
    <w:next w:val="Normal"/>
    <w:qFormat/>
    <w:pPr>
      <w:keepNext/>
      <w:spacing w:before="240" w:after="60"/>
      <w:outlineLvl w:val="2"/>
    </w:pPr>
    <w:rPr>
      <w:b/>
      <w:sz w:val="26"/>
    </w:rPr>
  </w:style>
  <w:style w:type="paragraph" w:styleId="Ttulo4">
    <w:name w:val="heading 4"/>
    <w:basedOn w:val="Normal"/>
    <w:next w:val="Normal"/>
    <w:qFormat/>
    <w:pPr>
      <w:keepNext/>
      <w:outlineLvl w:val="3"/>
    </w:pPr>
    <w:rPr>
      <w:b/>
      <w:sz w:val="24"/>
    </w:rPr>
  </w:style>
  <w:style w:type="paragraph" w:styleId="Ttulo5">
    <w:name w:val="heading 5"/>
    <w:basedOn w:val="Normal"/>
    <w:next w:val="Normal"/>
    <w:qFormat/>
    <w:pPr>
      <w:keepNext/>
      <w:outlineLvl w:val="4"/>
    </w:pPr>
    <w:rPr>
      <w:b/>
      <w:sz w:val="32"/>
    </w:rPr>
  </w:style>
  <w:style w:type="paragraph" w:styleId="Ttulo6">
    <w:name w:val="heading 6"/>
    <w:basedOn w:val="Normal"/>
    <w:next w:val="Normal"/>
    <w:qFormat/>
    <w:pPr>
      <w:keepNext/>
      <w:outlineLvl w:val="5"/>
    </w:pPr>
    <w:rPr>
      <w:b/>
    </w:rPr>
  </w:style>
  <w:style w:type="paragraph" w:styleId="Ttulo7">
    <w:name w:val="heading 7"/>
    <w:basedOn w:val="Normal"/>
    <w:next w:val="Normal"/>
    <w:qFormat/>
    <w:pPr>
      <w:keepNext/>
      <w:widowControl w:val="0"/>
      <w:tabs>
        <w:tab w:val="left" w:pos="7938"/>
      </w:tabs>
      <w:ind w:right="2380"/>
      <w:outlineLvl w:val="6"/>
    </w:pPr>
    <w:rPr>
      <w:b/>
    </w:rPr>
  </w:style>
  <w:style w:type="paragraph" w:styleId="Ttulo8">
    <w:name w:val="heading 8"/>
    <w:basedOn w:val="Normal"/>
    <w:next w:val="Normal"/>
    <w:qFormat/>
    <w:pPr>
      <w:keepNext/>
      <w:spacing w:line="300" w:lineRule="exact"/>
      <w:ind w:right="-28"/>
      <w:outlineLvl w:val="7"/>
    </w:pPr>
    <w:rPr>
      <w:b/>
      <w:bCs/>
    </w:rPr>
  </w:style>
  <w:style w:type="paragraph" w:styleId="Ttulo9">
    <w:name w:val="heading 9"/>
    <w:basedOn w:val="Normal"/>
    <w:next w:val="Normal"/>
    <w:qFormat/>
    <w:pPr>
      <w:keepNext/>
      <w:widowControl w:val="0"/>
      <w:outlineLvl w:val="8"/>
    </w:pPr>
    <w:rPr>
      <w:b/>
      <w:noProo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Textoindependiente">
    <w:name w:val="Body Text"/>
    <w:basedOn w:val="Normal"/>
    <w:rPr>
      <w:sz w:val="20"/>
    </w:rPr>
  </w:style>
  <w:style w:type="paragraph" w:customStyle="1" w:styleId="NurText1">
    <w:name w:val="Nur Text1"/>
    <w:basedOn w:val="Normal"/>
    <w:rPr>
      <w:rFonts w:ascii="Courier New" w:hAnsi="Courier New"/>
      <w:sz w:val="20"/>
    </w:rPr>
  </w:style>
  <w:style w:type="paragraph" w:styleId="Textonotapie">
    <w:name w:val="footnote text"/>
    <w:basedOn w:val="Normal"/>
    <w:semiHidden/>
    <w:rPr>
      <w:sz w:val="20"/>
    </w:rPr>
  </w:style>
  <w:style w:type="character" w:styleId="Refdenotaalpie">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Textoindependiente2">
    <w:name w:val="Body Text 2"/>
    <w:basedOn w:val="Normal"/>
    <w:pPr>
      <w:spacing w:line="300" w:lineRule="exact"/>
      <w:ind w:right="-28"/>
    </w:pPr>
  </w:style>
  <w:style w:type="character" w:styleId="Hipervnculo">
    <w:name w:val="Hyperlink"/>
    <w:rsid w:val="004F67F1"/>
    <w:rPr>
      <w:color w:val="0000FF"/>
      <w:u w:val="single"/>
    </w:rPr>
  </w:style>
  <w:style w:type="paragraph" w:styleId="Textodeglobo">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PiedepginaCar">
    <w:name w:val="Pie de página Car"/>
    <w:link w:val="Piedepgina"/>
    <w:uiPriority w:val="99"/>
    <w:rsid w:val="00744D2B"/>
    <w:rPr>
      <w:rFonts w:ascii="Arial" w:hAnsi="Arial"/>
      <w:sz w:val="22"/>
    </w:rPr>
  </w:style>
  <w:style w:type="character" w:customStyle="1" w:styleId="apple-converted-space">
    <w:name w:val="apple-converted-space"/>
    <w:basedOn w:val="Fuentedeprrafopredeter"/>
    <w:rsid w:val="00716EE4"/>
  </w:style>
  <w:style w:type="character" w:styleId="nfasis">
    <w:name w:val="Emphasis"/>
    <w:basedOn w:val="Fuentedeprrafopredeter"/>
    <w:qFormat/>
    <w:rsid w:val="00595DE8"/>
    <w:rPr>
      <w:rFonts w:ascii="Helvetica" w:hAnsi="Helvetica"/>
      <w:lang w:val="es-ES" w:eastAsia="es-ES_tradnl"/>
    </w:rPr>
  </w:style>
  <w:style w:type="paragraph" w:styleId="Prrafodelista">
    <w:name w:val="List Paragraph"/>
    <w:basedOn w:val="Normal"/>
    <w:uiPriority w:val="34"/>
    <w:qFormat/>
    <w:rsid w:val="00595DE8"/>
    <w:pPr>
      <w:ind w:left="720"/>
      <w:contextualSpacing/>
    </w:pPr>
  </w:style>
  <w:style w:type="paragraph" w:customStyle="1" w:styleId="BasicParagraph">
    <w:name w:val="[Basic Paragraph]"/>
    <w:basedOn w:val="Normal"/>
    <w:uiPriority w:val="99"/>
    <w:rsid w:val="00594170"/>
    <w:pPr>
      <w:widowControl w:val="0"/>
      <w:overflowPunct/>
      <w:spacing w:line="288" w:lineRule="auto"/>
      <w:jc w:val="left"/>
      <w:textAlignment w:val="center"/>
    </w:pPr>
    <w:rPr>
      <w:rFonts w:ascii="MinionPro-Regular" w:hAnsi="MinionPro-Regular" w:cs="MinionPro-Regular"/>
      <w:color w:val="000000"/>
      <w:sz w:val="24"/>
      <w:lang w:val="en-US" w:eastAsia="es-ES_tradnl"/>
    </w:rPr>
  </w:style>
  <w:style w:type="paragraph" w:styleId="NormalWeb">
    <w:name w:val="Normal (Web)"/>
    <w:basedOn w:val="Normal"/>
    <w:uiPriority w:val="99"/>
    <w:unhideWhenUsed/>
    <w:rsid w:val="0093707E"/>
    <w:pPr>
      <w:overflowPunct/>
      <w:autoSpaceDE/>
      <w:autoSpaceDN/>
      <w:adjustRightInd/>
      <w:spacing w:before="100" w:beforeAutospacing="1" w:after="100" w:afterAutospacing="1"/>
      <w:jc w:val="left"/>
      <w:textAlignment w:val="auto"/>
    </w:pPr>
    <w:rPr>
      <w:rFonts w:ascii="Times New Roman" w:hAnsi="Times New Roman"/>
      <w:sz w:val="24"/>
      <w:lang w:val="es-ES_tradnl" w:eastAsia="es-ES_tradnl"/>
    </w:rPr>
  </w:style>
  <w:style w:type="character" w:styleId="Textoennegrita">
    <w:name w:val="Strong"/>
    <w:basedOn w:val="Fuentedeprrafopredeter"/>
    <w:uiPriority w:val="22"/>
    <w:qFormat/>
    <w:rsid w:val="007A57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082">
      <w:bodyDiv w:val="1"/>
      <w:marLeft w:val="0"/>
      <w:marRight w:val="0"/>
      <w:marTop w:val="0"/>
      <w:marBottom w:val="0"/>
      <w:divBdr>
        <w:top w:val="none" w:sz="0" w:space="0" w:color="auto"/>
        <w:left w:val="none" w:sz="0" w:space="0" w:color="auto"/>
        <w:bottom w:val="none" w:sz="0" w:space="0" w:color="auto"/>
        <w:right w:val="none" w:sz="0" w:space="0" w:color="auto"/>
      </w:divBdr>
      <w:divsChild>
        <w:div w:id="313490276">
          <w:marLeft w:val="0"/>
          <w:marRight w:val="0"/>
          <w:marTop w:val="0"/>
          <w:marBottom w:val="0"/>
          <w:divBdr>
            <w:top w:val="none" w:sz="0" w:space="0" w:color="auto"/>
            <w:left w:val="none" w:sz="0" w:space="0" w:color="auto"/>
            <w:bottom w:val="none" w:sz="0" w:space="0" w:color="auto"/>
            <w:right w:val="none" w:sz="0" w:space="0" w:color="auto"/>
          </w:divBdr>
        </w:div>
        <w:div w:id="569539657">
          <w:marLeft w:val="0"/>
          <w:marRight w:val="0"/>
          <w:marTop w:val="0"/>
          <w:marBottom w:val="0"/>
          <w:divBdr>
            <w:top w:val="none" w:sz="0" w:space="0" w:color="auto"/>
            <w:left w:val="none" w:sz="0" w:space="0" w:color="auto"/>
            <w:bottom w:val="none" w:sz="0" w:space="0" w:color="auto"/>
            <w:right w:val="none" w:sz="0" w:space="0" w:color="auto"/>
          </w:divBdr>
        </w:div>
        <w:div w:id="604003294">
          <w:marLeft w:val="0"/>
          <w:marRight w:val="0"/>
          <w:marTop w:val="0"/>
          <w:marBottom w:val="0"/>
          <w:divBdr>
            <w:top w:val="none" w:sz="0" w:space="0" w:color="auto"/>
            <w:left w:val="none" w:sz="0" w:space="0" w:color="auto"/>
            <w:bottom w:val="none" w:sz="0" w:space="0" w:color="auto"/>
            <w:right w:val="none" w:sz="0" w:space="0" w:color="auto"/>
          </w:divBdr>
        </w:div>
        <w:div w:id="727337446">
          <w:marLeft w:val="0"/>
          <w:marRight w:val="0"/>
          <w:marTop w:val="0"/>
          <w:marBottom w:val="0"/>
          <w:divBdr>
            <w:top w:val="none" w:sz="0" w:space="0" w:color="auto"/>
            <w:left w:val="none" w:sz="0" w:space="0" w:color="auto"/>
            <w:bottom w:val="none" w:sz="0" w:space="0" w:color="auto"/>
            <w:right w:val="none" w:sz="0" w:space="0" w:color="auto"/>
          </w:divBdr>
        </w:div>
        <w:div w:id="979728643">
          <w:marLeft w:val="0"/>
          <w:marRight w:val="0"/>
          <w:marTop w:val="0"/>
          <w:marBottom w:val="0"/>
          <w:divBdr>
            <w:top w:val="none" w:sz="0" w:space="0" w:color="auto"/>
            <w:left w:val="none" w:sz="0" w:space="0" w:color="auto"/>
            <w:bottom w:val="none" w:sz="0" w:space="0" w:color="auto"/>
            <w:right w:val="none" w:sz="0" w:space="0" w:color="auto"/>
          </w:divBdr>
          <w:divsChild>
            <w:div w:id="717555348">
              <w:marLeft w:val="0"/>
              <w:marRight w:val="0"/>
              <w:marTop w:val="0"/>
              <w:marBottom w:val="0"/>
              <w:divBdr>
                <w:top w:val="none" w:sz="0" w:space="0" w:color="auto"/>
                <w:left w:val="none" w:sz="0" w:space="0" w:color="auto"/>
                <w:bottom w:val="none" w:sz="0" w:space="0" w:color="auto"/>
                <w:right w:val="none" w:sz="0" w:space="0" w:color="auto"/>
              </w:divBdr>
            </w:div>
            <w:div w:id="880827464">
              <w:marLeft w:val="0"/>
              <w:marRight w:val="0"/>
              <w:marTop w:val="0"/>
              <w:marBottom w:val="0"/>
              <w:divBdr>
                <w:top w:val="none" w:sz="0" w:space="0" w:color="auto"/>
                <w:left w:val="none" w:sz="0" w:space="0" w:color="auto"/>
                <w:bottom w:val="none" w:sz="0" w:space="0" w:color="auto"/>
                <w:right w:val="none" w:sz="0" w:space="0" w:color="auto"/>
              </w:divBdr>
            </w:div>
            <w:div w:id="1166939916">
              <w:marLeft w:val="0"/>
              <w:marRight w:val="0"/>
              <w:marTop w:val="0"/>
              <w:marBottom w:val="0"/>
              <w:divBdr>
                <w:top w:val="none" w:sz="0" w:space="0" w:color="auto"/>
                <w:left w:val="none" w:sz="0" w:space="0" w:color="auto"/>
                <w:bottom w:val="none" w:sz="0" w:space="0" w:color="auto"/>
                <w:right w:val="none" w:sz="0" w:space="0" w:color="auto"/>
              </w:divBdr>
            </w:div>
            <w:div w:id="1692146828">
              <w:marLeft w:val="0"/>
              <w:marRight w:val="0"/>
              <w:marTop w:val="0"/>
              <w:marBottom w:val="0"/>
              <w:divBdr>
                <w:top w:val="none" w:sz="0" w:space="0" w:color="auto"/>
                <w:left w:val="none" w:sz="0" w:space="0" w:color="auto"/>
                <w:bottom w:val="none" w:sz="0" w:space="0" w:color="auto"/>
                <w:right w:val="none" w:sz="0" w:space="0" w:color="auto"/>
              </w:divBdr>
            </w:div>
            <w:div w:id="1698310375">
              <w:marLeft w:val="0"/>
              <w:marRight w:val="0"/>
              <w:marTop w:val="0"/>
              <w:marBottom w:val="0"/>
              <w:divBdr>
                <w:top w:val="none" w:sz="0" w:space="0" w:color="auto"/>
                <w:left w:val="none" w:sz="0" w:space="0" w:color="auto"/>
                <w:bottom w:val="none" w:sz="0" w:space="0" w:color="auto"/>
                <w:right w:val="none" w:sz="0" w:space="0" w:color="auto"/>
              </w:divBdr>
            </w:div>
          </w:divsChild>
        </w:div>
        <w:div w:id="1299721954">
          <w:marLeft w:val="0"/>
          <w:marRight w:val="0"/>
          <w:marTop w:val="0"/>
          <w:marBottom w:val="0"/>
          <w:divBdr>
            <w:top w:val="none" w:sz="0" w:space="0" w:color="auto"/>
            <w:left w:val="none" w:sz="0" w:space="0" w:color="auto"/>
            <w:bottom w:val="none" w:sz="0" w:space="0" w:color="auto"/>
            <w:right w:val="none" w:sz="0" w:space="0" w:color="auto"/>
          </w:divBdr>
        </w:div>
        <w:div w:id="1924758311">
          <w:marLeft w:val="0"/>
          <w:marRight w:val="0"/>
          <w:marTop w:val="0"/>
          <w:marBottom w:val="0"/>
          <w:divBdr>
            <w:top w:val="none" w:sz="0" w:space="0" w:color="auto"/>
            <w:left w:val="none" w:sz="0" w:space="0" w:color="auto"/>
            <w:bottom w:val="none" w:sz="0" w:space="0" w:color="auto"/>
            <w:right w:val="none" w:sz="0" w:space="0" w:color="auto"/>
          </w:divBdr>
        </w:div>
      </w:divsChild>
    </w:div>
    <w:div w:id="322203320">
      <w:bodyDiv w:val="1"/>
      <w:marLeft w:val="0"/>
      <w:marRight w:val="0"/>
      <w:marTop w:val="0"/>
      <w:marBottom w:val="0"/>
      <w:divBdr>
        <w:top w:val="none" w:sz="0" w:space="0" w:color="auto"/>
        <w:left w:val="none" w:sz="0" w:space="0" w:color="auto"/>
        <w:bottom w:val="none" w:sz="0" w:space="0" w:color="auto"/>
        <w:right w:val="none" w:sz="0" w:space="0" w:color="auto"/>
      </w:divBdr>
    </w:div>
    <w:div w:id="519591099">
      <w:bodyDiv w:val="1"/>
      <w:marLeft w:val="0"/>
      <w:marRight w:val="0"/>
      <w:marTop w:val="0"/>
      <w:marBottom w:val="0"/>
      <w:divBdr>
        <w:top w:val="none" w:sz="0" w:space="0" w:color="auto"/>
        <w:left w:val="none" w:sz="0" w:space="0" w:color="auto"/>
        <w:bottom w:val="none" w:sz="0" w:space="0" w:color="auto"/>
        <w:right w:val="none" w:sz="0" w:space="0" w:color="auto"/>
      </w:divBdr>
    </w:div>
    <w:div w:id="611011538">
      <w:bodyDiv w:val="1"/>
      <w:marLeft w:val="0"/>
      <w:marRight w:val="0"/>
      <w:marTop w:val="0"/>
      <w:marBottom w:val="0"/>
      <w:divBdr>
        <w:top w:val="none" w:sz="0" w:space="0" w:color="auto"/>
        <w:left w:val="none" w:sz="0" w:space="0" w:color="auto"/>
        <w:bottom w:val="none" w:sz="0" w:space="0" w:color="auto"/>
        <w:right w:val="none" w:sz="0" w:space="0" w:color="auto"/>
      </w:divBdr>
    </w:div>
    <w:div w:id="632292654">
      <w:bodyDiv w:val="1"/>
      <w:marLeft w:val="0"/>
      <w:marRight w:val="0"/>
      <w:marTop w:val="0"/>
      <w:marBottom w:val="0"/>
      <w:divBdr>
        <w:top w:val="none" w:sz="0" w:space="0" w:color="auto"/>
        <w:left w:val="none" w:sz="0" w:space="0" w:color="auto"/>
        <w:bottom w:val="none" w:sz="0" w:space="0" w:color="auto"/>
        <w:right w:val="none" w:sz="0" w:space="0" w:color="auto"/>
      </w:divBdr>
    </w:div>
    <w:div w:id="678121294">
      <w:bodyDiv w:val="1"/>
      <w:marLeft w:val="0"/>
      <w:marRight w:val="0"/>
      <w:marTop w:val="0"/>
      <w:marBottom w:val="0"/>
      <w:divBdr>
        <w:top w:val="none" w:sz="0" w:space="0" w:color="auto"/>
        <w:left w:val="none" w:sz="0" w:space="0" w:color="auto"/>
        <w:bottom w:val="none" w:sz="0" w:space="0" w:color="auto"/>
        <w:right w:val="none" w:sz="0" w:space="0" w:color="auto"/>
      </w:divBdr>
    </w:div>
    <w:div w:id="796604009">
      <w:bodyDiv w:val="1"/>
      <w:marLeft w:val="0"/>
      <w:marRight w:val="0"/>
      <w:marTop w:val="0"/>
      <w:marBottom w:val="0"/>
      <w:divBdr>
        <w:top w:val="none" w:sz="0" w:space="0" w:color="auto"/>
        <w:left w:val="none" w:sz="0" w:space="0" w:color="auto"/>
        <w:bottom w:val="none" w:sz="0" w:space="0" w:color="auto"/>
        <w:right w:val="none" w:sz="0" w:space="0" w:color="auto"/>
      </w:divBdr>
    </w:div>
    <w:div w:id="851840829">
      <w:bodyDiv w:val="1"/>
      <w:marLeft w:val="0"/>
      <w:marRight w:val="0"/>
      <w:marTop w:val="0"/>
      <w:marBottom w:val="0"/>
      <w:divBdr>
        <w:top w:val="none" w:sz="0" w:space="0" w:color="auto"/>
        <w:left w:val="none" w:sz="0" w:space="0" w:color="auto"/>
        <w:bottom w:val="none" w:sz="0" w:space="0" w:color="auto"/>
        <w:right w:val="none" w:sz="0" w:space="0" w:color="auto"/>
      </w:divBdr>
    </w:div>
    <w:div w:id="857498730">
      <w:bodyDiv w:val="1"/>
      <w:marLeft w:val="0"/>
      <w:marRight w:val="0"/>
      <w:marTop w:val="0"/>
      <w:marBottom w:val="0"/>
      <w:divBdr>
        <w:top w:val="none" w:sz="0" w:space="0" w:color="auto"/>
        <w:left w:val="none" w:sz="0" w:space="0" w:color="auto"/>
        <w:bottom w:val="none" w:sz="0" w:space="0" w:color="auto"/>
        <w:right w:val="none" w:sz="0" w:space="0" w:color="auto"/>
      </w:divBdr>
    </w:div>
    <w:div w:id="915439272">
      <w:bodyDiv w:val="1"/>
      <w:marLeft w:val="0"/>
      <w:marRight w:val="0"/>
      <w:marTop w:val="0"/>
      <w:marBottom w:val="0"/>
      <w:divBdr>
        <w:top w:val="none" w:sz="0" w:space="0" w:color="auto"/>
        <w:left w:val="none" w:sz="0" w:space="0" w:color="auto"/>
        <w:bottom w:val="none" w:sz="0" w:space="0" w:color="auto"/>
        <w:right w:val="none" w:sz="0" w:space="0" w:color="auto"/>
      </w:divBdr>
    </w:div>
    <w:div w:id="955718589">
      <w:bodyDiv w:val="1"/>
      <w:marLeft w:val="0"/>
      <w:marRight w:val="0"/>
      <w:marTop w:val="0"/>
      <w:marBottom w:val="0"/>
      <w:divBdr>
        <w:top w:val="none" w:sz="0" w:space="0" w:color="auto"/>
        <w:left w:val="none" w:sz="0" w:space="0" w:color="auto"/>
        <w:bottom w:val="none" w:sz="0" w:space="0" w:color="auto"/>
        <w:right w:val="none" w:sz="0" w:space="0" w:color="auto"/>
      </w:divBdr>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016813978">
      <w:bodyDiv w:val="1"/>
      <w:marLeft w:val="0"/>
      <w:marRight w:val="0"/>
      <w:marTop w:val="0"/>
      <w:marBottom w:val="0"/>
      <w:divBdr>
        <w:top w:val="none" w:sz="0" w:space="0" w:color="auto"/>
        <w:left w:val="none" w:sz="0" w:space="0" w:color="auto"/>
        <w:bottom w:val="none" w:sz="0" w:space="0" w:color="auto"/>
        <w:right w:val="none" w:sz="0" w:space="0" w:color="auto"/>
      </w:divBdr>
    </w:div>
    <w:div w:id="1081289657">
      <w:bodyDiv w:val="1"/>
      <w:marLeft w:val="0"/>
      <w:marRight w:val="0"/>
      <w:marTop w:val="0"/>
      <w:marBottom w:val="0"/>
      <w:divBdr>
        <w:top w:val="none" w:sz="0" w:space="0" w:color="auto"/>
        <w:left w:val="none" w:sz="0" w:space="0" w:color="auto"/>
        <w:bottom w:val="none" w:sz="0" w:space="0" w:color="auto"/>
        <w:right w:val="none" w:sz="0" w:space="0" w:color="auto"/>
      </w:divBdr>
      <w:divsChild>
        <w:div w:id="569921820">
          <w:marLeft w:val="0"/>
          <w:marRight w:val="0"/>
          <w:marTop w:val="0"/>
          <w:marBottom w:val="0"/>
          <w:divBdr>
            <w:top w:val="none" w:sz="0" w:space="0" w:color="auto"/>
            <w:left w:val="none" w:sz="0" w:space="0" w:color="auto"/>
            <w:bottom w:val="none" w:sz="0" w:space="0" w:color="auto"/>
            <w:right w:val="none" w:sz="0" w:space="0" w:color="auto"/>
          </w:divBdr>
          <w:divsChild>
            <w:div w:id="460149630">
              <w:marLeft w:val="60"/>
              <w:marRight w:val="0"/>
              <w:marTop w:val="0"/>
              <w:marBottom w:val="0"/>
              <w:divBdr>
                <w:top w:val="none" w:sz="0" w:space="0" w:color="auto"/>
                <w:left w:val="none" w:sz="0" w:space="0" w:color="auto"/>
                <w:bottom w:val="none" w:sz="0" w:space="0" w:color="auto"/>
                <w:right w:val="none" w:sz="0" w:space="0" w:color="auto"/>
              </w:divBdr>
              <w:divsChild>
                <w:div w:id="620770802">
                  <w:marLeft w:val="0"/>
                  <w:marRight w:val="0"/>
                  <w:marTop w:val="0"/>
                  <w:marBottom w:val="0"/>
                  <w:divBdr>
                    <w:top w:val="none" w:sz="0" w:space="0" w:color="auto"/>
                    <w:left w:val="none" w:sz="0" w:space="0" w:color="auto"/>
                    <w:bottom w:val="none" w:sz="0" w:space="0" w:color="auto"/>
                    <w:right w:val="none" w:sz="0" w:space="0" w:color="auto"/>
                  </w:divBdr>
                  <w:divsChild>
                    <w:div w:id="1704599865">
                      <w:marLeft w:val="0"/>
                      <w:marRight w:val="0"/>
                      <w:marTop w:val="0"/>
                      <w:marBottom w:val="120"/>
                      <w:divBdr>
                        <w:top w:val="single" w:sz="6" w:space="0" w:color="F5F5F5"/>
                        <w:left w:val="single" w:sz="6" w:space="0" w:color="F5F5F5"/>
                        <w:bottom w:val="single" w:sz="6" w:space="0" w:color="F5F5F5"/>
                        <w:right w:val="single" w:sz="6" w:space="0" w:color="F5F5F5"/>
                      </w:divBdr>
                      <w:divsChild>
                        <w:div w:id="901409151">
                          <w:marLeft w:val="0"/>
                          <w:marRight w:val="0"/>
                          <w:marTop w:val="0"/>
                          <w:marBottom w:val="0"/>
                          <w:divBdr>
                            <w:top w:val="none" w:sz="0" w:space="0" w:color="auto"/>
                            <w:left w:val="none" w:sz="0" w:space="0" w:color="auto"/>
                            <w:bottom w:val="none" w:sz="0" w:space="0" w:color="auto"/>
                            <w:right w:val="none" w:sz="0" w:space="0" w:color="auto"/>
                          </w:divBdr>
                          <w:divsChild>
                            <w:div w:id="4023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1291055">
          <w:marLeft w:val="0"/>
          <w:marRight w:val="0"/>
          <w:marTop w:val="0"/>
          <w:marBottom w:val="0"/>
          <w:divBdr>
            <w:top w:val="none" w:sz="0" w:space="0" w:color="auto"/>
            <w:left w:val="none" w:sz="0" w:space="0" w:color="auto"/>
            <w:bottom w:val="none" w:sz="0" w:space="0" w:color="auto"/>
            <w:right w:val="none" w:sz="0" w:space="0" w:color="auto"/>
          </w:divBdr>
          <w:divsChild>
            <w:div w:id="1498613128">
              <w:marLeft w:val="0"/>
              <w:marRight w:val="60"/>
              <w:marTop w:val="0"/>
              <w:marBottom w:val="0"/>
              <w:divBdr>
                <w:top w:val="none" w:sz="0" w:space="0" w:color="auto"/>
                <w:left w:val="none" w:sz="0" w:space="0" w:color="auto"/>
                <w:bottom w:val="none" w:sz="0" w:space="0" w:color="auto"/>
                <w:right w:val="none" w:sz="0" w:space="0" w:color="auto"/>
              </w:divBdr>
              <w:divsChild>
                <w:div w:id="258761617">
                  <w:marLeft w:val="0"/>
                  <w:marRight w:val="0"/>
                  <w:marTop w:val="0"/>
                  <w:marBottom w:val="120"/>
                  <w:divBdr>
                    <w:top w:val="single" w:sz="6" w:space="0" w:color="C0C0C0"/>
                    <w:left w:val="single" w:sz="6" w:space="0" w:color="D9D9D9"/>
                    <w:bottom w:val="single" w:sz="6" w:space="0" w:color="D9D9D9"/>
                    <w:right w:val="single" w:sz="6" w:space="0" w:color="D9D9D9"/>
                  </w:divBdr>
                  <w:divsChild>
                    <w:div w:id="20575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295384">
      <w:bodyDiv w:val="1"/>
      <w:marLeft w:val="0"/>
      <w:marRight w:val="0"/>
      <w:marTop w:val="0"/>
      <w:marBottom w:val="0"/>
      <w:divBdr>
        <w:top w:val="none" w:sz="0" w:space="0" w:color="auto"/>
        <w:left w:val="none" w:sz="0" w:space="0" w:color="auto"/>
        <w:bottom w:val="none" w:sz="0" w:space="0" w:color="auto"/>
        <w:right w:val="none" w:sz="0" w:space="0" w:color="auto"/>
      </w:divBdr>
    </w:div>
    <w:div w:id="1332638367">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458185918">
      <w:bodyDiv w:val="1"/>
      <w:marLeft w:val="0"/>
      <w:marRight w:val="0"/>
      <w:marTop w:val="0"/>
      <w:marBottom w:val="0"/>
      <w:divBdr>
        <w:top w:val="none" w:sz="0" w:space="0" w:color="auto"/>
        <w:left w:val="none" w:sz="0" w:space="0" w:color="auto"/>
        <w:bottom w:val="none" w:sz="0" w:space="0" w:color="auto"/>
        <w:right w:val="none" w:sz="0" w:space="0" w:color="auto"/>
      </w:divBdr>
    </w:div>
    <w:div w:id="1568027623">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725060033">
      <w:bodyDiv w:val="1"/>
      <w:marLeft w:val="0"/>
      <w:marRight w:val="0"/>
      <w:marTop w:val="0"/>
      <w:marBottom w:val="0"/>
      <w:divBdr>
        <w:top w:val="none" w:sz="0" w:space="0" w:color="auto"/>
        <w:left w:val="none" w:sz="0" w:space="0" w:color="auto"/>
        <w:bottom w:val="none" w:sz="0" w:space="0" w:color="auto"/>
        <w:right w:val="none" w:sz="0" w:space="0" w:color="auto"/>
      </w:divBdr>
      <w:divsChild>
        <w:div w:id="2120830907">
          <w:marLeft w:val="0"/>
          <w:marRight w:val="0"/>
          <w:marTop w:val="0"/>
          <w:marBottom w:val="0"/>
          <w:divBdr>
            <w:top w:val="none" w:sz="0" w:space="0" w:color="auto"/>
            <w:left w:val="none" w:sz="0" w:space="0" w:color="auto"/>
            <w:bottom w:val="none" w:sz="0" w:space="0" w:color="auto"/>
            <w:right w:val="none" w:sz="0" w:space="0" w:color="auto"/>
          </w:divBdr>
          <w:divsChild>
            <w:div w:id="297802493">
              <w:marLeft w:val="0"/>
              <w:marRight w:val="0"/>
              <w:marTop w:val="0"/>
              <w:marBottom w:val="0"/>
              <w:divBdr>
                <w:top w:val="none" w:sz="0" w:space="0" w:color="auto"/>
                <w:left w:val="none" w:sz="0" w:space="0" w:color="auto"/>
                <w:bottom w:val="none" w:sz="0" w:space="0" w:color="auto"/>
                <w:right w:val="none" w:sz="0" w:space="0" w:color="auto"/>
              </w:divBdr>
              <w:divsChild>
                <w:div w:id="176141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95560">
      <w:bodyDiv w:val="1"/>
      <w:marLeft w:val="0"/>
      <w:marRight w:val="0"/>
      <w:marTop w:val="0"/>
      <w:marBottom w:val="0"/>
      <w:divBdr>
        <w:top w:val="none" w:sz="0" w:space="0" w:color="auto"/>
        <w:left w:val="none" w:sz="0" w:space="0" w:color="auto"/>
        <w:bottom w:val="none" w:sz="0" w:space="0" w:color="auto"/>
        <w:right w:val="none" w:sz="0" w:space="0" w:color="auto"/>
      </w:divBdr>
    </w:div>
    <w:div w:id="199598884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2589</Characters>
  <Application>Microsoft Macintosh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2013-04-16T15:13:00Z</cp:lastPrinted>
  <dcterms:created xsi:type="dcterms:W3CDTF">2017-04-18T15:35:00Z</dcterms:created>
  <dcterms:modified xsi:type="dcterms:W3CDTF">2017-04-18T15:59:00Z</dcterms:modified>
</cp:coreProperties>
</file>